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52" w:rsidRDefault="000704B5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>Posudek oponenta bakalářské práce</w:t>
      </w:r>
    </w:p>
    <w:p w:rsidR="001B0752" w:rsidRDefault="000704B5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(REŠERŠNÍ PRÁCE)</w:t>
      </w:r>
    </w:p>
    <w:p w:rsidR="001B0752" w:rsidRDefault="001B0752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1B0752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" w:name="Text11"/>
            <w:bookmarkEnd w:id="1"/>
            <w:r>
              <w:rPr>
                <w:rFonts w:ascii="Times New Roman" w:hAnsi="Times New Roman" w:cs="Times New Roman"/>
                <w:b/>
              </w:rPr>
              <w:t>Lenka Dvorníková     </w:t>
            </w:r>
            <w:r>
              <w:fldChar w:fldCharType="end"/>
            </w:r>
          </w:p>
        </w:tc>
      </w:tr>
      <w:tr w:rsidR="001B0752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23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" w:name="__Fieldmark__23_398945609"/>
            <w:bookmarkEnd w:id="2"/>
            <w:r>
              <w:rPr>
                <w:rFonts w:ascii="Times New Roman" w:hAnsi="Times New Roman" w:cs="Times New Roman"/>
              </w:rPr>
              <w:t>N2808 Chemie a technologie materiálů     </w:t>
            </w:r>
            <w:r>
              <w:fldChar w:fldCharType="end"/>
            </w:r>
          </w:p>
        </w:tc>
      </w:tr>
      <w:tr w:rsidR="001B0752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32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" w:name="__Fieldmark__32_398945609"/>
            <w:bookmarkEnd w:id="3"/>
            <w:r>
              <w:rPr>
                <w:rFonts w:ascii="Times New Roman" w:hAnsi="Times New Roman" w:cs="Times New Roman"/>
              </w:rPr>
              <w:t xml:space="preserve">Inženýrství ochrany </w:t>
            </w:r>
            <w:r>
              <w:rPr>
                <w:rFonts w:ascii="Times New Roman" w:hAnsi="Times New Roman" w:cs="Times New Roman"/>
              </w:rPr>
              <w:t>životního prostředí     </w:t>
            </w:r>
            <w:r>
              <w:fldChar w:fldCharType="end"/>
            </w:r>
          </w:p>
        </w:tc>
      </w:tr>
      <w:tr w:rsidR="001B0752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42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" w:name="__Fieldmark__42_398945609"/>
            <w:bookmarkEnd w:id="4"/>
            <w:r>
              <w:rPr>
                <w:rFonts w:ascii="Times New Roman" w:hAnsi="Times New Roman" w:cs="Times New Roman"/>
              </w:rPr>
              <w:t>     </w:t>
            </w:r>
            <w:r>
              <w:fldChar w:fldCharType="end"/>
            </w:r>
          </w:p>
        </w:tc>
      </w:tr>
      <w:tr w:rsidR="001B0752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51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" w:name="__Fieldmark__51_398945609"/>
            <w:bookmarkEnd w:id="5"/>
            <w:r>
              <w:rPr>
                <w:rFonts w:ascii="Times New Roman" w:hAnsi="Times New Roman" w:cs="Times New Roman"/>
              </w:rPr>
              <w:t>Ústav</w:t>
            </w:r>
            <w:r>
              <w:rPr>
                <w:rFonts w:ascii="Times New Roman" w:hAnsi="Times New Roman" w:cs="Times New Roman"/>
              </w:rPr>
              <w:t xml:space="preserve"> inženýrství ochrany životního prostředí      </w:t>
            </w:r>
            <w:r>
              <w:fldChar w:fldCharType="end"/>
            </w:r>
          </w:p>
        </w:tc>
      </w:tr>
      <w:tr w:rsidR="001B0752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Vedoucí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62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" w:name="__Fieldmark__62_398945609"/>
            <w:bookmarkEnd w:id="6"/>
            <w:r>
              <w:rPr>
                <w:rFonts w:ascii="Times New Roman" w:hAnsi="Times New Roman" w:cs="Times New Roman"/>
              </w:rPr>
              <w:t>Ing. Lenka Šenkárová, Ph.D.     </w:t>
            </w:r>
            <w:r>
              <w:fldChar w:fldCharType="end"/>
            </w:r>
          </w:p>
        </w:tc>
      </w:tr>
      <w:tr w:rsidR="001B0752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71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" w:name="__Fieldmark__71_398945609"/>
            <w:bookmarkEnd w:id="7"/>
            <w:r>
              <w:rPr>
                <w:rFonts w:ascii="Times New Roman" w:hAnsi="Times New Roman" w:cs="Times New Roman"/>
              </w:rPr>
              <w:t>doc. Ing. Vratislav Bednařík, Ph.D.     </w:t>
            </w:r>
            <w:r>
              <w:fldChar w:fldCharType="end"/>
            </w:r>
          </w:p>
        </w:tc>
      </w:tr>
      <w:tr w:rsidR="001B0752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84"/>
            </w:pPr>
            <w:r>
              <w:fldChar w:fldCharType="begin">
                <w:ffData>
                  <w:name w:val="__Fieldmark__80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__Fieldmark__80_398945609"/>
            <w:bookmarkEnd w:id="8"/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18/19     </w:t>
            </w:r>
            <w:r>
              <w:fldChar w:fldCharType="end"/>
            </w:r>
          </w:p>
        </w:tc>
      </w:tr>
      <w:tr w:rsidR="001B0752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B0752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bakalářské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B0752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142"/>
            </w:pPr>
            <w:r>
              <w:fldChar w:fldCharType="begin">
                <w:ffData>
                  <w:name w:val="__Fieldmark__91_398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9" w:name="__Fieldmark__91_398945609"/>
            <w:bookmarkEnd w:id="9"/>
            <w:r>
              <w:rPr>
                <w:rFonts w:ascii="Times New Roman" w:hAnsi="Times New Roman" w:cs="Times New Roman"/>
                <w:sz w:val="24"/>
              </w:rPr>
              <w:t>Syntetické zeolity a jejich iontovýměnné vlastnosti      </w:t>
            </w:r>
            <w:r>
              <w:fldChar w:fldCharType="end"/>
            </w:r>
          </w:p>
        </w:tc>
      </w:tr>
      <w:tr w:rsidR="001B0752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bakalářské práce s využitím klasifikační stupnice ECTS:</w:t>
            </w:r>
          </w:p>
        </w:tc>
      </w:tr>
      <w:tr w:rsidR="001B0752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0752" w:rsidRDefault="000704B5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1B075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1029717623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  <w:tr w:rsidR="001B075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Formální úroveň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90016112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B - velmi dobře</w:t>
                </w:r>
              </w:sdtContent>
            </w:sdt>
          </w:p>
        </w:tc>
      </w:tr>
      <w:tr w:rsidR="001B075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905846807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  <w:tr w:rsidR="001B075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1170685620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E - dostatečně</w:t>
                </w:r>
              </w:sdtContent>
            </w:sdt>
          </w:p>
        </w:tc>
      </w:tr>
      <w:tr w:rsidR="001B0752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id w:val="-492945599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  <w:tr w:rsidR="001B0752">
        <w:trPr>
          <w:trHeight w:val="2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752">
        <w:trPr>
          <w:trHeight w:val="677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id w:val="-487022492"/>
                <w:dropDownList>
                  <w:listItem w:displayText="doporučuji" w:value="doporučuji"/>
                  <w:listItem w:displayText="nedoporučuji" w:value="nedoporučuji"/>
                </w:dropDownList>
              </w:sdtPr>
              <w:sdtEndPr/>
              <w:sdtContent>
                <w:r>
                  <w:t>doporučuji</w:t>
                </w:r>
              </w:sdtContent>
            </w:sdt>
            <w:sdt>
              <w:sdtPr>
                <w:id w:val="1098016887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k obhajobě a navrhuji hodnocení</w:t>
                </w:r>
              </w:sdtContent>
            </w:sdt>
          </w:p>
        </w:tc>
      </w:tr>
      <w:tr w:rsidR="001B0752">
        <w:trPr>
          <w:trHeight w:val="57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0752" w:rsidRDefault="000704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id w:val="2065060427"/>
                <w:dropDownList>
                  <w:listItem w:displayText="A - výborně" w:value="A - výborně"/>
                  <w:listItem w:displayText="B - velmi dobře" w:value="B - velmi dobře"/>
                  <w:listItem w:displayText="C - dobře" w:value="C - dobře"/>
                  <w:listItem w:displayText="D - uspokojivě" w:value="D - uspokojivě"/>
                  <w:listItem w:displayText="E - dostatečně" w:value="E - dostatečně"/>
                  <w:listItem w:displayText="F - nedostatečně" w:value="F - nedostatečně"/>
                </w:dropDownList>
              </w:sdtPr>
              <w:sdtEndPr/>
              <w:sdtContent>
                <w:r>
                  <w:t>C - dobře</w:t>
                </w:r>
              </w:sdtContent>
            </w:sdt>
          </w:p>
        </w:tc>
      </w:tr>
    </w:tbl>
    <w:p w:rsidR="001B0752" w:rsidRDefault="000704B5">
      <w:pPr>
        <w:rPr>
          <w:rFonts w:ascii="Cambria" w:hAnsi="Cambria"/>
          <w:b/>
          <w:sz w:val="24"/>
        </w:rPr>
      </w:pPr>
      <w:r>
        <w:br w:type="page"/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1B0752">
        <w:tc>
          <w:tcPr>
            <w:tcW w:w="9212" w:type="dxa"/>
            <w:shd w:val="clear" w:color="auto" w:fill="auto"/>
            <w:tcMar>
              <w:left w:w="108" w:type="dxa"/>
            </w:tcMar>
          </w:tcPr>
          <w:p w:rsidR="001B0752" w:rsidRDefault="000704B5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bakalářské práci:</w:t>
            </w:r>
          </w:p>
        </w:tc>
      </w:tr>
      <w:tr w:rsidR="001B0752">
        <w:trPr>
          <w:trHeight w:val="974"/>
        </w:trPr>
        <w:tc>
          <w:tcPr>
            <w:tcW w:w="9212" w:type="dxa"/>
            <w:shd w:val="clear" w:color="auto" w:fill="auto"/>
            <w:tcMar>
              <w:left w:w="108" w:type="dxa"/>
            </w:tcMar>
          </w:tcPr>
          <w:p w:rsidR="001B0752" w:rsidRDefault="000704B5">
            <w:pPr>
              <w:spacing w:after="0" w:line="240" w:lineRule="auto"/>
            </w:pPr>
            <w:r>
              <w:fldChar w:fldCharType="begin">
                <w:ffData>
                  <w:name w:val="__Fieldmark__223_3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" w:name="__Fieldmark__223_398945609"/>
            <w:bookmarkEnd w:id="10"/>
            <w:r>
              <w:t xml:space="preserve">Předložená rešeršní bakalářská práce sestává ze dvou nesourodých částí. V první části se autorka věnuje zeolitům, jejich vzniku a </w:t>
            </w:r>
            <w:r>
              <w:t>výskytu v přírodě, struktuře, vlastnostem, použití a výrobě syntetických zeolitů. V druhé části pak popisuje metody instrumentální analýzy používané pro stanovení těžkých kovů.</w:t>
            </w:r>
          </w:p>
          <w:p w:rsidR="001B0752" w:rsidRDefault="001B0752">
            <w:pPr>
              <w:spacing w:after="0" w:line="240" w:lineRule="auto"/>
            </w:pPr>
          </w:p>
          <w:p w:rsidR="001B0752" w:rsidRDefault="000704B5">
            <w:pPr>
              <w:spacing w:after="0" w:line="240" w:lineRule="auto"/>
            </w:pPr>
            <w:r>
              <w:t>Všechny úkoly specifikované v zásadách pro vypracování jsou v textu dotčeny, t</w:t>
            </w:r>
            <w:r>
              <w:t>edy z tohoto pohledu lze zadání považovat za splněné. Za nedostatek práce považuji jistou povrchnost kompilace, časté opakování stejných informací v několika kapitolách práce a nekritické přebírání informací z pseudovědeckých zdrojů.</w:t>
            </w:r>
          </w:p>
          <w:p w:rsidR="001B0752" w:rsidRDefault="001B0752">
            <w:pPr>
              <w:spacing w:after="0" w:line="240" w:lineRule="auto"/>
            </w:pPr>
          </w:p>
          <w:p w:rsidR="001B0752" w:rsidRDefault="000704B5">
            <w:pPr>
              <w:spacing w:after="0" w:line="240" w:lineRule="auto"/>
            </w:pPr>
            <w:r>
              <w:t>Konkrétně např. impli</w:t>
            </w:r>
            <w:r>
              <w:t>citní doporučení ke konzumaci zeolitů jako léčivého doplňku stravy je na straně 26 podloženo citací zdroje [19], což se při bližším přezkoumání ukázalo jako webová stránka propagující různé alternativní léčivé prostředky, kde informace o zeolitech jsou úda</w:t>
            </w:r>
            <w:r>
              <w:t>jně převzaty z článku</w:t>
            </w:r>
            <w:r>
              <w:rPr>
                <w:color w:val="000000"/>
              </w:rPr>
              <w:t xml:space="preserve"> „Bylinková škola Matky Země“ autorky Mgr. Henzélyové. Ta na svém webu </w:t>
            </w:r>
            <w:hyperlink r:id="rId7">
              <w:r>
                <w:rPr>
                  <w:rStyle w:val="Internetovodkaz"/>
                  <w:color w:val="000000"/>
                  <w:u w:val="none"/>
                </w:rPr>
                <w:t>https://www.bylinkovaskola.sk</w:t>
              </w:r>
            </w:hyperlink>
            <w:r>
              <w:rPr>
                <w:color w:val="000000"/>
              </w:rPr>
              <w:t xml:space="preserve"> vedle informací o zeolitech publikuje mimo jiné výklad kabaly či informace o andělec</w:t>
            </w:r>
            <w:r>
              <w:rPr>
                <w:color w:val="000000"/>
              </w:rPr>
              <w:t>h z Atlantidy, což by byl patrně literární zdroj zpochybnitelný i na fakultě teologické, natož pak technologické.</w:t>
            </w:r>
          </w:p>
          <w:p w:rsidR="001B0752" w:rsidRDefault="001B0752">
            <w:pPr>
              <w:spacing w:after="0" w:line="240" w:lineRule="auto"/>
              <w:rPr>
                <w:color w:val="000000"/>
              </w:rPr>
            </w:pPr>
          </w:p>
          <w:p w:rsidR="001B0752" w:rsidRDefault="000704B5">
            <w:pPr>
              <w:spacing w:after="0" w:line="240" w:lineRule="auto"/>
            </w:pPr>
            <w:r>
              <w:rPr>
                <w:color w:val="000000"/>
              </w:rPr>
              <w:br/>
            </w:r>
            <w:r>
              <w:fldChar w:fldCharType="end"/>
            </w:r>
          </w:p>
        </w:tc>
      </w:tr>
      <w:tr w:rsidR="001B0752">
        <w:tc>
          <w:tcPr>
            <w:tcW w:w="9212" w:type="dxa"/>
            <w:shd w:val="clear" w:color="auto" w:fill="auto"/>
            <w:tcMar>
              <w:left w:w="108" w:type="dxa"/>
            </w:tcMar>
          </w:tcPr>
          <w:p w:rsidR="001B0752" w:rsidRDefault="000704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bakalářské práce:</w:t>
            </w:r>
          </w:p>
        </w:tc>
      </w:tr>
      <w:tr w:rsidR="001B0752">
        <w:trPr>
          <w:trHeight w:val="1252"/>
        </w:trPr>
        <w:tc>
          <w:tcPr>
            <w:tcW w:w="9212" w:type="dxa"/>
            <w:shd w:val="clear" w:color="auto" w:fill="auto"/>
            <w:tcMar>
              <w:left w:w="108" w:type="dxa"/>
            </w:tcMar>
          </w:tcPr>
          <w:p w:rsidR="001B0752" w:rsidRDefault="000704B5">
            <w:pPr>
              <w:spacing w:after="0" w:line="240" w:lineRule="auto"/>
            </w:pPr>
            <w:r>
              <w:fldChar w:fldCharType="begin">
                <w:ffData>
                  <w:name w:val="__Fieldmark__236_39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1" w:name="__Fieldmark__236_398945609"/>
            <w:bookmarkEnd w:id="11"/>
            <w:r>
              <w:t xml:space="preserve">1. Na straně 12 bez bližšího vysvětlení zmiňujete zeolity typu X a Y. Můžete vysvětlit odlišnosti struktury a vlastností těchto zmíněných typů zeolitů od ostatních známých zeolitů. </w:t>
            </w:r>
          </w:p>
          <w:p w:rsidR="001B0752" w:rsidRDefault="001B0752">
            <w:pPr>
              <w:spacing w:after="0" w:line="240" w:lineRule="auto"/>
            </w:pPr>
          </w:p>
          <w:p w:rsidR="001B0752" w:rsidRDefault="000704B5">
            <w:pPr>
              <w:spacing w:after="0" w:line="240" w:lineRule="auto"/>
            </w:pPr>
            <w:r>
              <w:t>2. Na straně 25 uvádíte, že zeolity se používají též jako pohlcovač alerg</w:t>
            </w:r>
            <w:r>
              <w:t>enů a spór plísní. Jakým mechanismem mohou, dle Vašeho názoru, zeolity pohlcovat (či jinak zneškodňovat) spóry plísní?</w:t>
            </w:r>
          </w:p>
          <w:p w:rsidR="001B0752" w:rsidRDefault="001B0752">
            <w:pPr>
              <w:spacing w:after="0" w:line="240" w:lineRule="auto"/>
            </w:pPr>
          </w:p>
          <w:p w:rsidR="001B0752" w:rsidRDefault="000704B5">
            <w:pPr>
              <w:spacing w:after="0" w:line="240" w:lineRule="auto"/>
            </w:pPr>
            <w:r>
              <w:t>3. Na straně 30 zobrazujete na obr. 12 schema atomového absorpčního spektrometru. Můžete objasnit, k čemu v tomto případě slouží monochr</w:t>
            </w:r>
            <w:r>
              <w:t>omátor, jestliže (jak uvádíte na straně 29) je použit zdroj monochromatického záření?      </w:t>
            </w:r>
            <w:r>
              <w:fldChar w:fldCharType="end"/>
            </w:r>
          </w:p>
          <w:p w:rsidR="001B0752" w:rsidRDefault="001B07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B0752" w:rsidRDefault="001B0752">
      <w:pPr>
        <w:rPr>
          <w:rFonts w:ascii="Times New Roman" w:hAnsi="Times New Roman" w:cs="Times New Roman"/>
          <w:sz w:val="24"/>
        </w:rPr>
      </w:pPr>
    </w:p>
    <w:p w:rsidR="001B0752" w:rsidRDefault="000704B5">
      <w:r>
        <w:rPr>
          <w:rFonts w:ascii="Times New Roman" w:hAnsi="Times New Roman" w:cs="Times New Roman"/>
          <w:sz w:val="24"/>
        </w:rPr>
        <w:t xml:space="preserve">Ve </w:t>
      </w:r>
      <w:r>
        <w:fldChar w:fldCharType="begin">
          <w:ffData>
            <w:name w:val="__Fieldmark__256_398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12" w:name="__Fieldmark__256_398945609"/>
      <w:bookmarkEnd w:id="12"/>
      <w:r>
        <w:t>Zlíně    </w:t>
      </w:r>
      <w:r>
        <w:fldChar w:fldCharType="end"/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sdt>
        <w:sdtPr>
          <w:id w:val="1397862551"/>
          <w:date w:fullDate="2019-05-23T00:00:00Z">
            <w:dateFormat w:val="dd/MM/yyyy"/>
            <w:lid w:val="cs-CZ"/>
            <w:storeMappedDataAs w:val="dateTime"/>
            <w:calendar w:val="gregorian"/>
          </w:date>
        </w:sdtPr>
        <w:sdtEndPr/>
        <w:sdtContent>
          <w:r>
            <w:rPr>
              <w:b/>
            </w:rPr>
            <w:t>23/05/2019</w:t>
          </w:r>
        </w:sdtContent>
      </w:sdt>
      <w:r>
        <w:t xml:space="preserve">      </w:t>
      </w:r>
      <w:r>
        <w:rPr>
          <w:rFonts w:ascii="Times New Roman" w:hAnsi="Times New Roman" w:cs="Times New Roman"/>
        </w:rPr>
        <w:t>    </w:t>
      </w:r>
      <w:r>
        <w:t>     </w:t>
      </w:r>
      <w:r>
        <w:rPr>
          <w:rFonts w:ascii="Times New Roman" w:hAnsi="Times New Roman" w:cs="Times New Roman"/>
        </w:rPr>
        <w:t>     </w:t>
      </w:r>
    </w:p>
    <w:p w:rsidR="001B0752" w:rsidRDefault="001B0752">
      <w:pPr>
        <w:rPr>
          <w:rFonts w:ascii="Times New Roman" w:hAnsi="Times New Roman" w:cs="Times New Roman"/>
        </w:rPr>
      </w:pPr>
    </w:p>
    <w:p w:rsidR="001B0752" w:rsidRDefault="000704B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oponenta bakalářské práce</w:t>
      </w:r>
    </w:p>
    <w:p w:rsidR="001B0752" w:rsidRDefault="001B0752">
      <w:pPr>
        <w:jc w:val="right"/>
      </w:pPr>
    </w:p>
    <w:sectPr w:rsidR="001B0752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B5" w:rsidRDefault="000704B5">
      <w:pPr>
        <w:spacing w:after="0" w:line="240" w:lineRule="auto"/>
      </w:pPr>
      <w:r>
        <w:separator/>
      </w:r>
    </w:p>
  </w:endnote>
  <w:endnote w:type="continuationSeparator" w:id="0">
    <w:p w:rsidR="000704B5" w:rsidRDefault="0007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52" w:rsidRDefault="000704B5">
    <w:pPr>
      <w:pStyle w:val="Zpat"/>
    </w:pPr>
    <w:r>
      <w:rPr>
        <w:sz w:val="20"/>
        <w:szCs w:val="20"/>
      </w:rPr>
      <w:t>Posudek oponenta bakalářské práce – REŠERŠNÍ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rStyle w:val="slostrnky"/>
        <w:sz w:val="20"/>
        <w:szCs w:val="20"/>
      </w:rPr>
      <w:fldChar w:fldCharType="begin"/>
    </w:r>
    <w:r>
      <w:instrText>PAGE</w:instrText>
    </w:r>
    <w:r>
      <w:fldChar w:fldCharType="separate"/>
    </w:r>
    <w:r w:rsidR="00F72172">
      <w:rPr>
        <w:noProof/>
      </w:rPr>
      <w:t>2</w:t>
    </w:r>
    <w: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instrText>NUMPAGES</w:instrText>
    </w:r>
    <w:r>
      <w:fldChar w:fldCharType="separate"/>
    </w:r>
    <w:r w:rsidR="00F72172">
      <w:rPr>
        <w:noProof/>
      </w:rPr>
      <w:t>2</w:t>
    </w:r>
    <w:r>
      <w:fldChar w:fldCharType="end"/>
    </w:r>
  </w:p>
  <w:p w:rsidR="001B0752" w:rsidRDefault="000704B5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2019/05</w:t>
    </w:r>
  </w:p>
  <w:p w:rsidR="001B0752" w:rsidRDefault="001B07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B5" w:rsidRDefault="000704B5">
      <w:pPr>
        <w:spacing w:after="0" w:line="240" w:lineRule="auto"/>
      </w:pPr>
      <w:r>
        <w:separator/>
      </w:r>
    </w:p>
  </w:footnote>
  <w:footnote w:type="continuationSeparator" w:id="0">
    <w:p w:rsidR="000704B5" w:rsidRDefault="0007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52" w:rsidRDefault="000704B5">
    <w:pPr>
      <w:pStyle w:val="Zhlav"/>
      <w:ind w:hanging="567"/>
    </w:pPr>
    <w:r>
      <w:rPr>
        <w:noProof/>
        <w:lang w:eastAsia="cs-CZ"/>
      </w:rPr>
      <w:drawing>
        <wp:inline distT="0" distB="0" distL="0" distR="9525">
          <wp:extent cx="3152775" cy="590550"/>
          <wp:effectExtent l="0" t="0" r="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969" b="20519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0752" w:rsidRDefault="000704B5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1B0752" w:rsidRDefault="000704B5">
    <w:pPr>
      <w:pStyle w:val="Zhlav"/>
      <w:pBdr>
        <w:bottom w:val="single" w:sz="6" w:space="1" w:color="00000A"/>
      </w:pBdr>
      <w:jc w:val="right"/>
      <w:rPr>
        <w:b/>
      </w:rPr>
    </w:pPr>
    <w:r>
      <w:rPr>
        <w:b/>
      </w:rPr>
      <w:t>760 01 Zlín</w:t>
    </w:r>
  </w:p>
  <w:p w:rsidR="001B0752" w:rsidRDefault="001B075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52"/>
    <w:rsid w:val="000704B5"/>
    <w:rsid w:val="001B0752"/>
    <w:rsid w:val="00F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14761-5FB0-4637-A4A0-058F7335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6D48B2"/>
  </w:style>
  <w:style w:type="character" w:customStyle="1" w:styleId="ZpatChar">
    <w:name w:val="Zápatí Char"/>
    <w:basedOn w:val="Standardnpsmoodstavce"/>
    <w:link w:val="Zpat"/>
    <w:uiPriority w:val="99"/>
    <w:qFormat/>
    <w:rsid w:val="006D48B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D48B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A3668A"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ylinkovaskola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1"/>
    <w:rsid w:val="009859E3"/>
    <w:rsid w:val="00D215BF"/>
    <w:rsid w:val="00DC2F41"/>
    <w:rsid w:val="00E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8344-F32C-418F-8ABE-5CBD54E8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Totková Jitka</dc:creator>
  <dc:description/>
  <cp:lastModifiedBy>Ilona Vančíková</cp:lastModifiedBy>
  <cp:revision>2</cp:revision>
  <dcterms:created xsi:type="dcterms:W3CDTF">2019-05-23T12:58:00Z</dcterms:created>
  <dcterms:modified xsi:type="dcterms:W3CDTF">2019-05-23T12:58:00Z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