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F471F8" w:rsidRPr="007708A0" w:rsidTr="00F74CCF">
        <w:tc>
          <w:tcPr>
            <w:tcW w:w="5000" w:type="pct"/>
            <w:gridSpan w:val="8"/>
          </w:tcPr>
          <w:p w:rsidR="00F471F8" w:rsidRPr="007708A0" w:rsidRDefault="00F471F8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F471F8" w:rsidRPr="007708A0" w:rsidTr="00F74CCF">
        <w:tc>
          <w:tcPr>
            <w:tcW w:w="1844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F471F8" w:rsidRPr="007708A0" w:rsidRDefault="00565399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Eva Podolská</w:t>
            </w:r>
          </w:p>
        </w:tc>
      </w:tr>
      <w:tr w:rsidR="00F471F8" w:rsidRPr="007708A0" w:rsidTr="00F74CCF">
        <w:tc>
          <w:tcPr>
            <w:tcW w:w="1844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F471F8" w:rsidRPr="007708A0" w:rsidRDefault="00565399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565399">
              <w:rPr>
                <w:rFonts w:ascii="Arial" w:hAnsi="Arial" w:cs="Arial"/>
              </w:rPr>
              <w:t xml:space="preserve">ýznam domácích úkolů na středních školách </w:t>
            </w:r>
            <w:r>
              <w:rPr>
                <w:rFonts w:ascii="Arial" w:hAnsi="Arial" w:cs="Arial"/>
              </w:rPr>
              <w:br/>
            </w:r>
            <w:r w:rsidRPr="00565399">
              <w:rPr>
                <w:rFonts w:ascii="Arial" w:hAnsi="Arial" w:cs="Arial"/>
              </w:rPr>
              <w:t>z pohledu učitelů</w:t>
            </w:r>
          </w:p>
        </w:tc>
      </w:tr>
      <w:tr w:rsidR="00F471F8" w:rsidRPr="007708A0" w:rsidTr="00F74CCF">
        <w:tc>
          <w:tcPr>
            <w:tcW w:w="1844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</w:t>
            </w:r>
          </w:p>
        </w:tc>
      </w:tr>
      <w:tr w:rsidR="00F471F8" w:rsidRPr="007708A0" w:rsidTr="00F74CCF">
        <w:tc>
          <w:tcPr>
            <w:tcW w:w="1844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</w:t>
            </w:r>
          </w:p>
        </w:tc>
      </w:tr>
      <w:tr w:rsidR="00F471F8" w:rsidRPr="007708A0" w:rsidTr="00F74CCF">
        <w:tc>
          <w:tcPr>
            <w:tcW w:w="1844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F471F8" w:rsidRPr="007708A0" w:rsidTr="00F74CCF">
        <w:tc>
          <w:tcPr>
            <w:tcW w:w="1844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F471F8" w:rsidRPr="00964696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F471F8" w:rsidRPr="007708A0" w:rsidTr="00F74CCF">
        <w:tc>
          <w:tcPr>
            <w:tcW w:w="5000" w:type="pct"/>
            <w:gridSpan w:val="8"/>
            <w:shd w:val="clear" w:color="auto" w:fill="A6A6A6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9F4139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413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 w:colFirst="4" w:colLast="4"/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6F4F45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F4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6F4F45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6F4F4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bookmarkEnd w:id="0"/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DF7864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DF786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DF7864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786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815252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81525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815252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525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815252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525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815252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815252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275EDB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5ED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471F8" w:rsidRPr="007708A0" w:rsidTr="00F74CCF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F471F8" w:rsidRPr="007708A0" w:rsidTr="00F74CC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275EDB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5ED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9A0EAA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9A0EA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9A0EAA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0EA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5015B5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5015B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5015B5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015B5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BE0275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027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5000" w:type="pct"/>
            <w:gridSpan w:val="8"/>
            <w:shd w:val="clear" w:color="auto" w:fill="A6A6A6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BE0275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027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BE0275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027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471F8" w:rsidRPr="009F4139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413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5000" w:type="pct"/>
            <w:gridSpan w:val="8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471F8" w:rsidRDefault="0082521B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se zabývá problematikou domácích úkolů v prostředí středních škol. V teoretické části vcelku srozumitelně popisuje </w:t>
            </w:r>
            <w:r w:rsidR="00D359AD">
              <w:rPr>
                <w:rFonts w:ascii="Arial" w:hAnsi="Arial" w:cs="Arial"/>
              </w:rPr>
              <w:t>základní pojmy, měla snahu objasnit vztah mezi vyučováním, výukou a domácími úkoly</w:t>
            </w:r>
            <w:r w:rsidR="00377C43">
              <w:rPr>
                <w:rFonts w:ascii="Arial" w:hAnsi="Arial" w:cs="Arial"/>
              </w:rPr>
              <w:t xml:space="preserve">. </w:t>
            </w:r>
            <w:r w:rsidR="00D359AD">
              <w:rPr>
                <w:rFonts w:ascii="Arial" w:hAnsi="Arial" w:cs="Arial"/>
              </w:rPr>
              <w:t xml:space="preserve">Autorka využívá dostupné zdroje, méně však </w:t>
            </w:r>
            <w:r w:rsidR="00377C43">
              <w:rPr>
                <w:rFonts w:ascii="Arial" w:hAnsi="Arial" w:cs="Arial"/>
              </w:rPr>
              <w:t>věnovala pozornost zahraničním st</w:t>
            </w:r>
            <w:r w:rsidR="009332FC">
              <w:rPr>
                <w:rFonts w:ascii="Arial" w:hAnsi="Arial" w:cs="Arial"/>
              </w:rPr>
              <w:t>udiím. Podkapitole K</w:t>
            </w:r>
            <w:r w:rsidR="00DE5313">
              <w:rPr>
                <w:rFonts w:ascii="Arial" w:hAnsi="Arial" w:cs="Arial"/>
              </w:rPr>
              <w:t>ontrola a hodnocení domácích úkolů je věnována značná pozorno</w:t>
            </w:r>
            <w:r w:rsidR="00391C9C">
              <w:rPr>
                <w:rFonts w:ascii="Arial" w:hAnsi="Arial" w:cs="Arial"/>
              </w:rPr>
              <w:t xml:space="preserve">st, jedná se spíše o výčet forem hodnocení, schází souvislost s domácími úkoly. </w:t>
            </w:r>
          </w:p>
          <w:p w:rsidR="003F2A22" w:rsidRDefault="00377C43" w:rsidP="00B109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využila autorka průzkum, </w:t>
            </w:r>
            <w:r w:rsidR="00391C9C">
              <w:rPr>
                <w:rFonts w:ascii="Arial" w:hAnsi="Arial" w:cs="Arial"/>
              </w:rPr>
              <w:t xml:space="preserve">cíle mohly být stanoveny přehledněji a jasněji. Ve výsledkové části </w:t>
            </w:r>
            <w:r w:rsidR="00C77995">
              <w:rPr>
                <w:rFonts w:ascii="Arial" w:hAnsi="Arial" w:cs="Arial"/>
              </w:rPr>
              <w:t>je p</w:t>
            </w:r>
            <w:r w:rsidR="00B109FF">
              <w:rPr>
                <w:rFonts w:ascii="Arial" w:hAnsi="Arial" w:cs="Arial"/>
              </w:rPr>
              <w:t>ozitivem čtyřicet procent respondentů, kteří odpověděli na otevřené otázky, jejichž odpovědi přinesly podrobnější vysvětlení, praktick</w:t>
            </w:r>
            <w:r w:rsidR="003F2A22">
              <w:rPr>
                <w:rFonts w:ascii="Arial" w:hAnsi="Arial" w:cs="Arial"/>
              </w:rPr>
              <w:t>é</w:t>
            </w:r>
            <w:r w:rsidR="00B109FF">
              <w:rPr>
                <w:rFonts w:ascii="Arial" w:hAnsi="Arial" w:cs="Arial"/>
              </w:rPr>
              <w:t xml:space="preserve"> příklad</w:t>
            </w:r>
            <w:r w:rsidR="003F2A22">
              <w:rPr>
                <w:rFonts w:ascii="Arial" w:hAnsi="Arial" w:cs="Arial"/>
              </w:rPr>
              <w:t xml:space="preserve">y a názor daného učitele. Toho autorka využila nejen v interpretační části, ale i v doporučeních pro praxi. </w:t>
            </w:r>
          </w:p>
          <w:p w:rsidR="00227E16" w:rsidRDefault="003F2A22" w:rsidP="00B109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</w:t>
            </w:r>
            <w:r w:rsidR="001B2E69">
              <w:rPr>
                <w:rFonts w:ascii="Arial" w:hAnsi="Arial" w:cs="Arial"/>
              </w:rPr>
              <w:t xml:space="preserve"> práci </w:t>
            </w:r>
            <w:r w:rsidR="00D359AD">
              <w:rPr>
                <w:rFonts w:ascii="Arial" w:hAnsi="Arial" w:cs="Arial"/>
              </w:rPr>
              <w:t xml:space="preserve">se objevují pojmové, gramatické, i faktické </w:t>
            </w:r>
            <w:r w:rsidR="001B2E69">
              <w:rPr>
                <w:rFonts w:ascii="Arial" w:hAnsi="Arial" w:cs="Arial"/>
              </w:rPr>
              <w:t>chyby (vzdělání</w:t>
            </w:r>
            <w:r w:rsidR="00D359AD">
              <w:rPr>
                <w:rFonts w:ascii="Arial" w:hAnsi="Arial" w:cs="Arial"/>
              </w:rPr>
              <w:t xml:space="preserve"> </w:t>
            </w:r>
            <w:r w:rsidR="00B109FF">
              <w:rPr>
                <w:rFonts w:ascii="Arial" w:hAnsi="Arial" w:cs="Arial"/>
              </w:rPr>
              <w:t>x</w:t>
            </w:r>
            <w:r w:rsidR="00D359AD">
              <w:rPr>
                <w:rFonts w:ascii="Arial" w:hAnsi="Arial" w:cs="Arial"/>
              </w:rPr>
              <w:t xml:space="preserve"> </w:t>
            </w:r>
            <w:r w:rsidR="00B109FF">
              <w:rPr>
                <w:rFonts w:ascii="Arial" w:hAnsi="Arial" w:cs="Arial"/>
              </w:rPr>
              <w:t>vzdělávání</w:t>
            </w:r>
            <w:r w:rsidR="001B2E69">
              <w:rPr>
                <w:rFonts w:ascii="Arial" w:hAnsi="Arial" w:cs="Arial"/>
              </w:rPr>
              <w:t>, „odpisují</w:t>
            </w:r>
            <w:r w:rsidR="00B109FF">
              <w:rPr>
                <w:rFonts w:ascii="Arial" w:hAnsi="Arial" w:cs="Arial"/>
              </w:rPr>
              <w:t>“)</w:t>
            </w:r>
            <w:r w:rsidR="00D359AD">
              <w:rPr>
                <w:rFonts w:ascii="Arial" w:hAnsi="Arial" w:cs="Arial"/>
              </w:rPr>
              <w:t>, ale i nesprávn</w:t>
            </w:r>
            <w:r>
              <w:rPr>
                <w:rFonts w:ascii="Arial" w:hAnsi="Arial" w:cs="Arial"/>
              </w:rPr>
              <w:t>é</w:t>
            </w:r>
            <w:r w:rsidR="00D359AD">
              <w:rPr>
                <w:rFonts w:ascii="Arial" w:hAnsi="Arial" w:cs="Arial"/>
              </w:rPr>
              <w:t xml:space="preserve"> citace</w:t>
            </w:r>
            <w:r w:rsidR="00B364DC">
              <w:rPr>
                <w:rFonts w:ascii="Arial" w:hAnsi="Arial" w:cs="Arial"/>
              </w:rPr>
              <w:t>.</w:t>
            </w:r>
            <w:r w:rsidR="00227E16">
              <w:rPr>
                <w:rFonts w:ascii="Arial" w:hAnsi="Arial" w:cs="Arial"/>
              </w:rPr>
              <w:t xml:space="preserve"> Někter</w:t>
            </w:r>
            <w:r w:rsidR="00134D6E">
              <w:rPr>
                <w:rFonts w:ascii="Arial" w:hAnsi="Arial" w:cs="Arial"/>
              </w:rPr>
              <w:t>é</w:t>
            </w:r>
            <w:r w:rsidR="00227E16">
              <w:rPr>
                <w:rFonts w:ascii="Arial" w:hAnsi="Arial" w:cs="Arial"/>
              </w:rPr>
              <w:t xml:space="preserve"> problém</w:t>
            </w:r>
            <w:r w:rsidR="00134D6E">
              <w:rPr>
                <w:rFonts w:ascii="Arial" w:hAnsi="Arial" w:cs="Arial"/>
              </w:rPr>
              <w:t>y</w:t>
            </w:r>
            <w:r w:rsidR="00227E16">
              <w:rPr>
                <w:rFonts w:ascii="Arial" w:hAnsi="Arial" w:cs="Arial"/>
              </w:rPr>
              <w:t> </w:t>
            </w:r>
            <w:r w:rsidR="00134D6E">
              <w:rPr>
                <w:rFonts w:ascii="Arial" w:hAnsi="Arial" w:cs="Arial"/>
              </w:rPr>
              <w:t xml:space="preserve">této </w:t>
            </w:r>
            <w:r w:rsidR="00227E16">
              <w:rPr>
                <w:rFonts w:ascii="Arial" w:hAnsi="Arial" w:cs="Arial"/>
              </w:rPr>
              <w:t>prác</w:t>
            </w:r>
            <w:r w:rsidR="00134D6E">
              <w:rPr>
                <w:rFonts w:ascii="Arial" w:hAnsi="Arial" w:cs="Arial"/>
              </w:rPr>
              <w:t>e</w:t>
            </w:r>
            <w:r w:rsidR="00227E16">
              <w:rPr>
                <w:rFonts w:ascii="Arial" w:hAnsi="Arial" w:cs="Arial"/>
              </w:rPr>
              <w:t xml:space="preserve"> mohly být eliminovány četnější osobní konzultací. </w:t>
            </w:r>
          </w:p>
          <w:p w:rsidR="007771EF" w:rsidRDefault="007771EF" w:rsidP="00B109FF">
            <w:pPr>
              <w:spacing w:after="0" w:line="240" w:lineRule="auto"/>
              <w:rPr>
                <w:rFonts w:ascii="Arial" w:hAnsi="Arial" w:cs="Arial"/>
              </w:rPr>
            </w:pPr>
          </w:p>
          <w:p w:rsidR="00391C9C" w:rsidRDefault="00391C9C" w:rsidP="00B109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2F76B0" w:rsidRPr="007708A0" w:rsidRDefault="002F76B0" w:rsidP="00B109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1F8" w:rsidRPr="007708A0" w:rsidTr="00F74CCF">
        <w:tc>
          <w:tcPr>
            <w:tcW w:w="5000" w:type="pct"/>
            <w:gridSpan w:val="8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F471F8" w:rsidRPr="007708A0" w:rsidRDefault="001E041D" w:rsidP="00F74CC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Můžete doložit, vysvětlit tvrzení </w:t>
            </w:r>
            <w:r w:rsidR="00B364DC">
              <w:rPr>
                <w:rFonts w:ascii="Arial" w:hAnsi="Arial" w:cs="Arial"/>
              </w:rPr>
              <w:t xml:space="preserve">ze </w:t>
            </w:r>
            <w:r>
              <w:rPr>
                <w:rFonts w:ascii="Arial" w:hAnsi="Arial" w:cs="Arial"/>
              </w:rPr>
              <w:t>str. 49</w:t>
            </w:r>
            <w:r w:rsidR="00B364D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že ženy učitelky mívají k domácím úkolům zodpovědnější přístup než muži učitelé? </w:t>
            </w:r>
          </w:p>
          <w:p w:rsidR="00F471F8" w:rsidRPr="007708A0" w:rsidRDefault="002F76B0" w:rsidP="00F74CC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Podle jakého kritéria jste do průzkumu zařadila právě obchodní akademie (str. </w:t>
            </w:r>
            <w:r w:rsidR="006D3CC7">
              <w:rPr>
                <w:rFonts w:ascii="Arial" w:hAnsi="Arial" w:cs="Arial"/>
              </w:rPr>
              <w:t xml:space="preserve">40, 41)? </w:t>
            </w:r>
          </w:p>
        </w:tc>
      </w:tr>
      <w:tr w:rsidR="00F471F8" w:rsidRPr="007708A0" w:rsidTr="00F74CCF">
        <w:tc>
          <w:tcPr>
            <w:tcW w:w="3742" w:type="pct"/>
            <w:gridSpan w:val="2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F471F8" w:rsidRPr="006F4F45" w:rsidRDefault="00F471F8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F4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F471F8" w:rsidRPr="006F4F45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6F4F4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471F8" w:rsidRPr="007708A0" w:rsidTr="00F74CCF">
        <w:tc>
          <w:tcPr>
            <w:tcW w:w="3742" w:type="pct"/>
            <w:gridSpan w:val="2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F471F8" w:rsidRPr="007708A0" w:rsidRDefault="00F471F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F8" w:rsidRDefault="00F471F8" w:rsidP="00F471F8">
      <w:pPr>
        <w:spacing w:after="0" w:line="240" w:lineRule="auto"/>
      </w:pPr>
      <w:r>
        <w:separator/>
      </w:r>
    </w:p>
  </w:endnote>
  <w:endnote w:type="continuationSeparator" w:id="0">
    <w:p w:rsidR="00F471F8" w:rsidRDefault="00F471F8" w:rsidP="00F4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F8" w:rsidRDefault="00F471F8" w:rsidP="00F471F8">
      <w:pPr>
        <w:spacing w:after="0" w:line="240" w:lineRule="auto"/>
      </w:pPr>
      <w:r>
        <w:separator/>
      </w:r>
    </w:p>
  </w:footnote>
  <w:footnote w:type="continuationSeparator" w:id="0">
    <w:p w:rsidR="00F471F8" w:rsidRDefault="00F471F8" w:rsidP="00F471F8">
      <w:pPr>
        <w:spacing w:after="0" w:line="240" w:lineRule="auto"/>
      </w:pPr>
      <w:r>
        <w:continuationSeparator/>
      </w:r>
    </w:p>
  </w:footnote>
  <w:footnote w:id="1">
    <w:p w:rsidR="00F471F8" w:rsidRDefault="00F471F8" w:rsidP="00F471F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F8"/>
    <w:rsid w:val="000E38FC"/>
    <w:rsid w:val="00134D6E"/>
    <w:rsid w:val="001B2E69"/>
    <w:rsid w:val="001E041D"/>
    <w:rsid w:val="00227E16"/>
    <w:rsid w:val="00275EDB"/>
    <w:rsid w:val="002F76B0"/>
    <w:rsid w:val="00377C43"/>
    <w:rsid w:val="00391C9C"/>
    <w:rsid w:val="003F2A22"/>
    <w:rsid w:val="004142B8"/>
    <w:rsid w:val="005015B5"/>
    <w:rsid w:val="00565399"/>
    <w:rsid w:val="00644DBA"/>
    <w:rsid w:val="00645BC0"/>
    <w:rsid w:val="006D3CC7"/>
    <w:rsid w:val="006F4F45"/>
    <w:rsid w:val="007771EF"/>
    <w:rsid w:val="00815252"/>
    <w:rsid w:val="0082521B"/>
    <w:rsid w:val="0083202C"/>
    <w:rsid w:val="008800C5"/>
    <w:rsid w:val="009332FC"/>
    <w:rsid w:val="009A0EAA"/>
    <w:rsid w:val="009F4139"/>
    <w:rsid w:val="00A027F5"/>
    <w:rsid w:val="00B109FF"/>
    <w:rsid w:val="00B364DC"/>
    <w:rsid w:val="00BE0275"/>
    <w:rsid w:val="00C60648"/>
    <w:rsid w:val="00C77995"/>
    <w:rsid w:val="00D359AD"/>
    <w:rsid w:val="00D46410"/>
    <w:rsid w:val="00DE5313"/>
    <w:rsid w:val="00DF7864"/>
    <w:rsid w:val="00F4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435F3-C148-4721-833E-806A833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1F8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71F8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71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4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8</cp:revision>
  <dcterms:created xsi:type="dcterms:W3CDTF">2019-04-30T07:30:00Z</dcterms:created>
  <dcterms:modified xsi:type="dcterms:W3CDTF">2019-05-07T10:55:00Z</dcterms:modified>
</cp:coreProperties>
</file>