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41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41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duševně nemocných osob navštěvující ambulantní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41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</w:t>
            </w:r>
            <w:r w:rsidR="0039308E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41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41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D41160" w:rsidRPr="00C50B27" w:rsidRDefault="00D4116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24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86A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D16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1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17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D16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24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240D" w:rsidRDefault="00F5240D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Přehledný a adekvátní obsah.</w:t>
            </w:r>
          </w:p>
          <w:p w:rsidR="00F5240D" w:rsidRDefault="00F5240D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jsou představeny jasně, vychází z relevantní odborné literatury a poskytují dobrý podklad pro praktickou část práce. </w:t>
            </w:r>
          </w:p>
          <w:p w:rsidR="00F5240D" w:rsidRDefault="00CA449E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cíl je vhodně rozveden do několika dílčích cílů a výzkumných otázek, které spolu vzájemně ladí.</w:t>
            </w:r>
          </w:p>
          <w:p w:rsidR="00CA449E" w:rsidRDefault="00CA449E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standardizovaného dotazníku WHOQOL-BREF.</w:t>
            </w:r>
          </w:p>
          <w:p w:rsidR="00BD16A1" w:rsidRDefault="00BD16A1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i vztahový problém.</w:t>
            </w:r>
          </w:p>
          <w:p w:rsidR="00B411DB" w:rsidRPr="00C517DB" w:rsidRDefault="00BD16A1" w:rsidP="00C517D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výsledky logicky vyhodnocovala dle jednotlivých domén a následně dle výzkumných otázek.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524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F5240D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sociálních služeb pro osoby s duševním one</w:t>
            </w:r>
            <w:r w:rsidR="00CA449E">
              <w:rPr>
                <w:sz w:val="22"/>
                <w:szCs w:val="22"/>
              </w:rPr>
              <w:t>mocněním (s. 32) není kompletní (chybí př. ambulantní forma odlehčovací služby, ambulantní služby následné péče, pečovatelské služby pro osoby s duševním onemocněním).</w:t>
            </w:r>
          </w:p>
          <w:p w:rsidR="00CA449E" w:rsidRDefault="00CA449E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Popis výzkumného souboru, není uveden údaj o počtu respondentů</w:t>
            </w:r>
            <w:r w:rsidR="00BD16A1">
              <w:rPr>
                <w:sz w:val="22"/>
                <w:szCs w:val="22"/>
              </w:rPr>
              <w:t xml:space="preserve"> (tento údaj se nachází až u výsledků na str. 43)</w:t>
            </w:r>
            <w:r>
              <w:rPr>
                <w:sz w:val="22"/>
                <w:szCs w:val="22"/>
              </w:rPr>
              <w:t>. Neznáme návratnost dotazníků.</w:t>
            </w:r>
          </w:p>
          <w:p w:rsidR="00BD16A1" w:rsidRDefault="00BD16A1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komentáře u grafů jsou méně zdařilé.</w:t>
            </w:r>
          </w:p>
          <w:p w:rsidR="00BD16A1" w:rsidRPr="00C50B27" w:rsidRDefault="00BD16A1" w:rsidP="00F524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interpretaci výsledků (př. jak si autorka výsledky vysvětluje,  porovnání s jinými výz</w:t>
            </w:r>
            <w:r w:rsidR="00C517DB">
              <w:rPr>
                <w:sz w:val="22"/>
                <w:szCs w:val="22"/>
              </w:rPr>
              <w:t>kumy</w:t>
            </w:r>
            <w:r>
              <w:rPr>
                <w:sz w:val="22"/>
                <w:szCs w:val="22"/>
              </w:rPr>
              <w:t>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16A1" w:rsidRDefault="00BD16A1" w:rsidP="00CA449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 své výsledky s výsledky jiných autorů.</w:t>
            </w:r>
          </w:p>
          <w:p w:rsidR="00CA449E" w:rsidRPr="00CA449E" w:rsidRDefault="00F5240D" w:rsidP="00CA449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Máme v ČR Sociálně aktivizační služby pro seniory a osoby se zdravotním postižením (ambulantní forma služby), které se zaměřují na osoby s chronickým duševním onemocněním?</w:t>
            </w:r>
          </w:p>
          <w:p w:rsidR="00B411DB" w:rsidRPr="00C517DB" w:rsidRDefault="00F5240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pojem Služba následné péče.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17DB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9308E">
              <w:rPr>
                <w:sz w:val="22"/>
                <w:szCs w:val="22"/>
              </w:rPr>
              <w:t xml:space="preserve"> </w:t>
            </w:r>
            <w:r w:rsidR="0039308E">
              <w:rPr>
                <w:sz w:val="22"/>
                <w:szCs w:val="22"/>
              </w:rPr>
              <w:t>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60" w:rsidRDefault="00D41160">
      <w:r>
        <w:separator/>
      </w:r>
    </w:p>
  </w:endnote>
  <w:endnote w:type="continuationSeparator" w:id="0">
    <w:p w:rsidR="00D41160" w:rsidRDefault="00D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60" w:rsidRDefault="00D41160">
      <w:r>
        <w:separator/>
      </w:r>
    </w:p>
  </w:footnote>
  <w:footnote w:type="continuationSeparator" w:id="0">
    <w:p w:rsidR="00D41160" w:rsidRDefault="00D411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314C"/>
    <w:multiLevelType w:val="hybridMultilevel"/>
    <w:tmpl w:val="F5E024E6"/>
    <w:lvl w:ilvl="0" w:tplc="8EC24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661EE"/>
    <w:multiLevelType w:val="hybridMultilevel"/>
    <w:tmpl w:val="0A62C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60"/>
    <w:rsid w:val="00362AB0"/>
    <w:rsid w:val="0039308E"/>
    <w:rsid w:val="003F5DA2"/>
    <w:rsid w:val="00512982"/>
    <w:rsid w:val="00526D47"/>
    <w:rsid w:val="0055255D"/>
    <w:rsid w:val="005C219A"/>
    <w:rsid w:val="006847E2"/>
    <w:rsid w:val="00786A5E"/>
    <w:rsid w:val="008614B3"/>
    <w:rsid w:val="009B2248"/>
    <w:rsid w:val="00AF1740"/>
    <w:rsid w:val="00B411DB"/>
    <w:rsid w:val="00BA3203"/>
    <w:rsid w:val="00BD16A1"/>
    <w:rsid w:val="00C50B27"/>
    <w:rsid w:val="00C517DB"/>
    <w:rsid w:val="00CA449E"/>
    <w:rsid w:val="00CE0A8B"/>
    <w:rsid w:val="00D41160"/>
    <w:rsid w:val="00DC1BF5"/>
    <w:rsid w:val="00E67C85"/>
    <w:rsid w:val="00E709EA"/>
    <w:rsid w:val="00F1326B"/>
    <w:rsid w:val="00F4085C"/>
    <w:rsid w:val="00F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E0966"/>
  <w15:chartTrackingRefBased/>
  <w15:docId w15:val="{7BD90A31-DF84-4A6F-AC6B-63D989DF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48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4</cp:revision>
  <cp:lastPrinted>2012-04-25T08:21:00Z</cp:lastPrinted>
  <dcterms:created xsi:type="dcterms:W3CDTF">2019-05-01T11:41:00Z</dcterms:created>
  <dcterms:modified xsi:type="dcterms:W3CDTF">2019-05-06T08:14:00Z</dcterms:modified>
</cp:coreProperties>
</file>