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41920" w:rsidP="00362AB0">
            <w:pPr>
              <w:rPr>
                <w:sz w:val="22"/>
                <w:szCs w:val="22"/>
              </w:rPr>
            </w:pPr>
            <w:r w:rsidRPr="00C41920">
              <w:rPr>
                <w:sz w:val="22"/>
                <w:szCs w:val="22"/>
              </w:rPr>
              <w:t>Kristýna Řičicová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41920" w:rsidP="004A046E">
            <w:pPr>
              <w:rPr>
                <w:sz w:val="22"/>
                <w:szCs w:val="22"/>
              </w:rPr>
            </w:pPr>
            <w:r w:rsidRPr="00C41920">
              <w:rPr>
                <w:sz w:val="22"/>
                <w:szCs w:val="22"/>
              </w:rPr>
              <w:t>Rodičovství žen s tělesným postižením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A04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Magdalena Hanková,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A04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419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4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155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C4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C4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23E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969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4192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41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B3377A">
            <w:pPr>
              <w:jc w:val="both"/>
              <w:rPr>
                <w:sz w:val="22"/>
                <w:szCs w:val="22"/>
              </w:rPr>
            </w:pPr>
          </w:p>
          <w:p w:rsidR="00B3377A" w:rsidRDefault="00B3377A" w:rsidP="00B337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</w:t>
            </w:r>
            <w:r w:rsidR="00C41920">
              <w:rPr>
                <w:sz w:val="22"/>
                <w:szCs w:val="22"/>
              </w:rPr>
              <w:t xml:space="preserve">Kristýna Řičicová </w:t>
            </w:r>
            <w:r>
              <w:rPr>
                <w:sz w:val="22"/>
                <w:szCs w:val="22"/>
              </w:rPr>
              <w:t>se ve své</w:t>
            </w:r>
            <w:r w:rsidR="00DC68A8">
              <w:rPr>
                <w:sz w:val="22"/>
                <w:szCs w:val="22"/>
              </w:rPr>
              <w:t xml:space="preserve"> bakalářské</w:t>
            </w:r>
            <w:r>
              <w:rPr>
                <w:sz w:val="22"/>
                <w:szCs w:val="22"/>
              </w:rPr>
              <w:t xml:space="preserve"> práci zaměřuje na </w:t>
            </w:r>
            <w:r w:rsidR="00C41920">
              <w:rPr>
                <w:sz w:val="22"/>
                <w:szCs w:val="22"/>
              </w:rPr>
              <w:t xml:space="preserve">velmi zajímavé téma, kterému je jak v tuzemské, tak zahraniční literatuře prozatím věnováno málo pozornosti </w:t>
            </w:r>
            <w:r w:rsidR="00FD6161">
              <w:rPr>
                <w:sz w:val="22"/>
                <w:szCs w:val="22"/>
              </w:rPr>
              <w:t>–</w:t>
            </w:r>
            <w:r w:rsidR="00C41920">
              <w:rPr>
                <w:sz w:val="22"/>
                <w:szCs w:val="22"/>
              </w:rPr>
              <w:t xml:space="preserve"> </w:t>
            </w:r>
            <w:r w:rsidR="00FD6161">
              <w:rPr>
                <w:sz w:val="22"/>
                <w:szCs w:val="22"/>
              </w:rPr>
              <w:t xml:space="preserve">rodičovství z perspektivy žen s tělesným postižením. </w:t>
            </w:r>
            <w:r>
              <w:rPr>
                <w:sz w:val="22"/>
                <w:szCs w:val="22"/>
              </w:rPr>
              <w:t>Práce je tradičně členěna na</w:t>
            </w:r>
            <w:r w:rsidR="00EE02B9">
              <w:rPr>
                <w:sz w:val="22"/>
                <w:szCs w:val="22"/>
              </w:rPr>
              <w:t xml:space="preserve"> část teoretickou a praktickou. Jako vedoucí oceňuji</w:t>
            </w:r>
            <w:r>
              <w:rPr>
                <w:sz w:val="22"/>
                <w:szCs w:val="22"/>
              </w:rPr>
              <w:t xml:space="preserve"> </w:t>
            </w:r>
            <w:r w:rsidR="00FD6161">
              <w:rPr>
                <w:sz w:val="22"/>
                <w:szCs w:val="22"/>
              </w:rPr>
              <w:t>studentčin</w:t>
            </w:r>
            <w:r w:rsidR="00073339">
              <w:rPr>
                <w:sz w:val="22"/>
                <w:szCs w:val="22"/>
              </w:rPr>
              <w:t xml:space="preserve"> zájem o zvolenou problematiku a její</w:t>
            </w:r>
            <w:r w:rsidR="00FD6161">
              <w:rPr>
                <w:sz w:val="22"/>
                <w:szCs w:val="22"/>
              </w:rPr>
              <w:t xml:space="preserve"> iniciativu spojenou se vstupem do terénu. </w:t>
            </w:r>
            <w:r w:rsidR="00073339">
              <w:rPr>
                <w:sz w:val="22"/>
                <w:szCs w:val="22"/>
              </w:rPr>
              <w:t>Silné a</w:t>
            </w:r>
            <w:r>
              <w:rPr>
                <w:sz w:val="22"/>
                <w:szCs w:val="22"/>
              </w:rPr>
              <w:t xml:space="preserve"> slabé stránky předkládané bakalářské práce sumarizujeme níže:</w:t>
            </w:r>
          </w:p>
          <w:p w:rsidR="00B411DB" w:rsidRPr="00C50B27" w:rsidRDefault="00B411DB" w:rsidP="00B3377A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3377A" w:rsidRPr="00B32D9C" w:rsidRDefault="00B3377A" w:rsidP="00B3377A">
            <w:pPr>
              <w:rPr>
                <w:b/>
                <w:sz w:val="22"/>
                <w:szCs w:val="22"/>
              </w:rPr>
            </w:pPr>
            <w:r w:rsidRPr="00B32D9C">
              <w:rPr>
                <w:b/>
                <w:sz w:val="22"/>
                <w:szCs w:val="22"/>
              </w:rPr>
              <w:t xml:space="preserve">Mezi </w:t>
            </w:r>
            <w:r w:rsidRPr="00F01470">
              <w:rPr>
                <w:b/>
                <w:i/>
                <w:sz w:val="22"/>
                <w:szCs w:val="22"/>
              </w:rPr>
              <w:t>silné stránky</w:t>
            </w:r>
            <w:r>
              <w:rPr>
                <w:b/>
                <w:sz w:val="22"/>
                <w:szCs w:val="22"/>
              </w:rPr>
              <w:t xml:space="preserve"> předkládané bakalářské práce</w:t>
            </w:r>
            <w:r w:rsidRPr="00B32D9C">
              <w:rPr>
                <w:b/>
                <w:sz w:val="22"/>
                <w:szCs w:val="22"/>
              </w:rPr>
              <w:t xml:space="preserve"> je možno zařadit:</w:t>
            </w:r>
          </w:p>
          <w:p w:rsidR="00B411DB" w:rsidRDefault="00FD616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 s jasným vztahem k oboru studia (zdůrazněno viz např. str. 13, 17)</w:t>
            </w:r>
          </w:p>
          <w:p w:rsidR="00B411DB" w:rsidRDefault="00B3377A" w:rsidP="00073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Práce </w:t>
            </w:r>
            <w:r w:rsidR="00073339">
              <w:rPr>
                <w:sz w:val="22"/>
                <w:szCs w:val="22"/>
              </w:rPr>
              <w:t>se zahraničními zdroji</w:t>
            </w:r>
          </w:p>
          <w:p w:rsidR="00073339" w:rsidRDefault="00073339" w:rsidP="00073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Teoretický rámec je relevantně nastaven a nasycen, oceňuji zpracování, s ohledem na absentující zdroje v českém jazyce, zejména třetí teoretické kapitoly</w:t>
            </w:r>
          </w:p>
          <w:p w:rsidR="00073339" w:rsidRDefault="00073339" w:rsidP="00073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Pečlivě zpracovaná analýza </w:t>
            </w:r>
            <w:r w:rsidR="00C1559E">
              <w:rPr>
                <w:sz w:val="22"/>
                <w:szCs w:val="22"/>
              </w:rPr>
              <w:t xml:space="preserve">dat </w:t>
            </w:r>
            <w:bookmarkStart w:id="0" w:name="_GoBack"/>
            <w:bookmarkEnd w:id="0"/>
            <w:r>
              <w:rPr>
                <w:sz w:val="22"/>
                <w:szCs w:val="22"/>
              </w:rPr>
              <w:t>pomocí otevřeného kódování</w:t>
            </w:r>
          </w:p>
          <w:p w:rsidR="00073339" w:rsidRDefault="00073339" w:rsidP="000733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výzkumné závěry</w:t>
            </w:r>
          </w:p>
          <w:p w:rsidR="00EF4BD9" w:rsidRDefault="00EF4B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Rozsah </w:t>
            </w:r>
            <w:r w:rsidR="00EE02B9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užité literatury odpovídá požadavkům kladeným na tento typ prací</w:t>
            </w:r>
          </w:p>
          <w:p w:rsidR="00FE6BBC" w:rsidRPr="00C50B27" w:rsidRDefault="00FE6BBC" w:rsidP="00362AB0">
            <w:pPr>
              <w:rPr>
                <w:sz w:val="22"/>
                <w:szCs w:val="22"/>
              </w:rPr>
            </w:pPr>
          </w:p>
          <w:p w:rsidR="00B3377A" w:rsidRDefault="00B3377A" w:rsidP="004650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 </w:t>
            </w:r>
            <w:r w:rsidRPr="00F01470">
              <w:rPr>
                <w:b/>
                <w:i/>
                <w:sz w:val="22"/>
                <w:szCs w:val="22"/>
              </w:rPr>
              <w:t>slabší stránky</w:t>
            </w:r>
            <w:r>
              <w:rPr>
                <w:b/>
                <w:sz w:val="22"/>
                <w:szCs w:val="22"/>
              </w:rPr>
              <w:t xml:space="preserve"> předkládané bakalářské práce lze považovat:</w:t>
            </w:r>
          </w:p>
          <w:p w:rsidR="0027253A" w:rsidRDefault="00EE6BA4" w:rsidP="004650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B35CA">
              <w:rPr>
                <w:sz w:val="22"/>
                <w:szCs w:val="22"/>
              </w:rPr>
              <w:t>Frekventované g</w:t>
            </w:r>
            <w:r>
              <w:rPr>
                <w:sz w:val="22"/>
                <w:szCs w:val="22"/>
              </w:rPr>
              <w:t>ramatické, stylistické a typografické nedostatky</w:t>
            </w:r>
            <w:r w:rsidR="00073339">
              <w:rPr>
                <w:sz w:val="22"/>
                <w:szCs w:val="22"/>
              </w:rPr>
              <w:t>, včetně překlepů v odborných termínech</w:t>
            </w:r>
            <w:r w:rsidR="00FE6B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(viz např. str. </w:t>
            </w:r>
            <w:r w:rsidR="00073339">
              <w:rPr>
                <w:sz w:val="22"/>
                <w:szCs w:val="22"/>
              </w:rPr>
              <w:t xml:space="preserve">10, 11, 13, 14, 16, 19, 20, 21, 23, 25, 26, 27, 31, 32, 33, 34, </w:t>
            </w:r>
            <w:r w:rsidR="00073339" w:rsidRPr="00073339">
              <w:rPr>
                <w:sz w:val="22"/>
                <w:szCs w:val="22"/>
              </w:rPr>
              <w:t>38, 39, 40, 42, 44, 45, 46, 49, 51, 52, 54</w:t>
            </w:r>
            <w:r w:rsidR="00073339">
              <w:rPr>
                <w:sz w:val="22"/>
                <w:szCs w:val="22"/>
              </w:rPr>
              <w:t>, 56</w:t>
            </w:r>
            <w:r w:rsidR="006072BC">
              <w:rPr>
                <w:sz w:val="22"/>
                <w:szCs w:val="22"/>
              </w:rPr>
              <w:t>, 57, 58</w:t>
            </w:r>
            <w:r w:rsidR="005A35E2">
              <w:rPr>
                <w:sz w:val="22"/>
                <w:szCs w:val="22"/>
              </w:rPr>
              <w:t>, 59</w:t>
            </w:r>
            <w:r w:rsidR="00FB2E4B">
              <w:rPr>
                <w:sz w:val="22"/>
                <w:szCs w:val="22"/>
              </w:rPr>
              <w:t>, 62, 65</w:t>
            </w:r>
            <w:r w:rsidR="00FA75FF">
              <w:rPr>
                <w:sz w:val="22"/>
                <w:szCs w:val="22"/>
              </w:rPr>
              <w:t>, 66</w:t>
            </w:r>
            <w:r w:rsidR="00645837">
              <w:rPr>
                <w:sz w:val="22"/>
                <w:szCs w:val="22"/>
              </w:rPr>
              <w:t>, 69</w:t>
            </w:r>
            <w:r w:rsidR="002B680B">
              <w:rPr>
                <w:sz w:val="22"/>
                <w:szCs w:val="22"/>
              </w:rPr>
              <w:t>, 72, 77</w:t>
            </w:r>
            <w:r w:rsidR="00F8328F">
              <w:rPr>
                <w:sz w:val="22"/>
                <w:szCs w:val="22"/>
              </w:rPr>
              <w:t>, 80</w:t>
            </w:r>
            <w:r w:rsidR="00E44CFA">
              <w:rPr>
                <w:sz w:val="22"/>
                <w:szCs w:val="22"/>
              </w:rPr>
              <w:t>, 83, 84, 85</w:t>
            </w:r>
            <w:r w:rsidR="00A96983">
              <w:rPr>
                <w:sz w:val="22"/>
                <w:szCs w:val="22"/>
              </w:rPr>
              <w:t>, 86, 88</w:t>
            </w:r>
            <w:r w:rsidR="00C1559E">
              <w:rPr>
                <w:sz w:val="22"/>
                <w:szCs w:val="22"/>
              </w:rPr>
              <w:t>, 90</w:t>
            </w:r>
            <w:r w:rsidR="00073339">
              <w:rPr>
                <w:sz w:val="22"/>
                <w:szCs w:val="22"/>
              </w:rPr>
              <w:t xml:space="preserve"> aj.)</w:t>
            </w:r>
          </w:p>
          <w:p w:rsidR="00073339" w:rsidRDefault="00073339" w:rsidP="004650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Subkapitoly 2.3.2 a 2.3.3 jsou založeny zejména na internetových zdrojích</w:t>
            </w:r>
          </w:p>
          <w:p w:rsidR="00073339" w:rsidRDefault="00073339" w:rsidP="004650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</w:t>
            </w:r>
            <w:proofErr w:type="spellStart"/>
            <w:r>
              <w:rPr>
                <w:sz w:val="22"/>
                <w:szCs w:val="22"/>
              </w:rPr>
              <w:t>subkap</w:t>
            </w:r>
            <w:proofErr w:type="spellEnd"/>
            <w:r>
              <w:rPr>
                <w:sz w:val="22"/>
                <w:szCs w:val="22"/>
              </w:rPr>
              <w:t>. 2.5 by bylo vhodné více rozvinout problematiku tělesného postižení jako stresoru</w:t>
            </w:r>
          </w:p>
          <w:p w:rsidR="0026313A" w:rsidRDefault="0026313A" w:rsidP="004650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Autorka v některých případech v teoretické části předkládá členění např. rodiny (str. 17) anebo druhů porodu (str. 43), avšak nastolená problematika není vysvětlena komplexně</w:t>
            </w:r>
          </w:p>
          <w:p w:rsidR="00073339" w:rsidRDefault="00073339" w:rsidP="004650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Absence diskuze</w:t>
            </w:r>
          </w:p>
          <w:p w:rsidR="00A96983" w:rsidRDefault="00A96983" w:rsidP="004650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Doporučení pro praxi </w:t>
            </w:r>
            <w:r w:rsidR="00A163D1">
              <w:rPr>
                <w:sz w:val="22"/>
                <w:szCs w:val="22"/>
              </w:rPr>
              <w:t>i závěr bakalářské práce jsou</w:t>
            </w:r>
            <w:r>
              <w:rPr>
                <w:sz w:val="22"/>
                <w:szCs w:val="22"/>
              </w:rPr>
              <w:t xml:space="preserve"> vágní</w:t>
            </w:r>
          </w:p>
          <w:p w:rsidR="00C1559E" w:rsidRDefault="00C1559E" w:rsidP="004650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Nejednotný formát bibliografických záznamů použitých zdrojů</w:t>
            </w:r>
          </w:p>
          <w:p w:rsidR="00073339" w:rsidRDefault="00073339" w:rsidP="004650D2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9600C5" w:rsidP="004650D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aktuálním, avšak v odborných kruzích nadále spíše </w:t>
            </w:r>
            <w:proofErr w:type="spellStart"/>
            <w:r>
              <w:rPr>
                <w:sz w:val="22"/>
                <w:szCs w:val="22"/>
              </w:rPr>
              <w:t>marginalizovaném</w:t>
            </w:r>
            <w:proofErr w:type="spellEnd"/>
            <w:r>
              <w:rPr>
                <w:sz w:val="22"/>
                <w:szCs w:val="22"/>
              </w:rPr>
              <w:t xml:space="preserve"> tématu. Teoretická část má logickou strukturu</w:t>
            </w:r>
            <w:r w:rsidR="00C1559E">
              <w:rPr>
                <w:sz w:val="22"/>
                <w:szCs w:val="22"/>
              </w:rPr>
              <w:t xml:space="preserve"> a je adekvátně poznatkově nasycena. Je však na škodu, že</w:t>
            </w:r>
            <w:r>
              <w:rPr>
                <w:sz w:val="22"/>
                <w:szCs w:val="22"/>
              </w:rPr>
              <w:t xml:space="preserve"> nebylo věnováno více pozornosti z</w:t>
            </w:r>
            <w:r w:rsidR="00727BB6">
              <w:rPr>
                <w:sz w:val="22"/>
                <w:szCs w:val="22"/>
              </w:rPr>
              <w:t>ávěrečným jazykovým korekturám</w:t>
            </w:r>
            <w:r w:rsidR="00C1559E">
              <w:rPr>
                <w:sz w:val="22"/>
                <w:szCs w:val="22"/>
              </w:rPr>
              <w:t>, neboť napříč celou kvalifikační prací se objevuje řada gramatických, stylistických a typografických nedostatků</w:t>
            </w:r>
            <w:r w:rsidR="00727BB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V empirické části práce oceňuju volbu kvalitativního výzkumného designu a </w:t>
            </w:r>
            <w:r w:rsidR="00C1559E">
              <w:rPr>
                <w:sz w:val="22"/>
                <w:szCs w:val="22"/>
              </w:rPr>
              <w:t xml:space="preserve">pečlivou </w:t>
            </w:r>
            <w:r>
              <w:rPr>
                <w:sz w:val="22"/>
                <w:szCs w:val="22"/>
              </w:rPr>
              <w:t>analýzu</w:t>
            </w:r>
            <w:r w:rsidR="00C1559E">
              <w:rPr>
                <w:sz w:val="22"/>
                <w:szCs w:val="22"/>
              </w:rPr>
              <w:t xml:space="preserve"> a interpretaci</w:t>
            </w:r>
            <w:r>
              <w:rPr>
                <w:sz w:val="22"/>
                <w:szCs w:val="22"/>
              </w:rPr>
              <w:t xml:space="preserve"> pomocí otevřeného kódování. Práci proto, přes výše deklarované nedostatky, </w:t>
            </w:r>
            <w:r w:rsidRPr="00D2394F">
              <w:rPr>
                <w:b/>
                <w:sz w:val="22"/>
                <w:szCs w:val="22"/>
              </w:rPr>
              <w:t>doporučuju k obhajobě a hodnotím ji stupně</w:t>
            </w:r>
            <w:r w:rsidR="00727BB6" w:rsidRPr="00D2394F">
              <w:rPr>
                <w:b/>
                <w:sz w:val="22"/>
                <w:szCs w:val="22"/>
              </w:rPr>
              <w:t>m</w:t>
            </w:r>
            <w:r w:rsidR="00D2394F" w:rsidRPr="00D2394F">
              <w:rPr>
                <w:b/>
                <w:sz w:val="22"/>
                <w:szCs w:val="22"/>
              </w:rPr>
              <w:t xml:space="preserve"> </w:t>
            </w:r>
            <w:r w:rsidR="00073339">
              <w:rPr>
                <w:b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A96983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A96983" w:rsidP="002631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se, i s přihlédnutím k oboru studia, zpřesnit doporučení pro praxi.</w:t>
            </w:r>
          </w:p>
          <w:p w:rsidR="00A96983" w:rsidRPr="00C50B27" w:rsidRDefault="00A96983" w:rsidP="002631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aplikační rozměr Vaší bakalářské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FD6161" w:rsidRDefault="00FD6161" w:rsidP="00C50B27">
            <w:pPr>
              <w:jc w:val="center"/>
              <w:rPr>
                <w:b/>
                <w:sz w:val="22"/>
                <w:szCs w:val="22"/>
              </w:rPr>
            </w:pPr>
            <w:r w:rsidRPr="00FD616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D2394F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D6161">
              <w:rPr>
                <w:sz w:val="22"/>
                <w:szCs w:val="22"/>
              </w:rPr>
              <w:t xml:space="preserve"> 7</w:t>
            </w:r>
            <w:r w:rsidR="00EE02B9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2394F">
              <w:rPr>
                <w:sz w:val="22"/>
                <w:szCs w:val="22"/>
              </w:rPr>
              <w:t xml:space="preserve"> Magdalena Hanková, </w:t>
            </w:r>
            <w:proofErr w:type="gramStart"/>
            <w:r w:rsidR="00D2394F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8A9" w:rsidRDefault="00F658A9">
      <w:r>
        <w:separator/>
      </w:r>
    </w:p>
  </w:endnote>
  <w:endnote w:type="continuationSeparator" w:id="0">
    <w:p w:rsidR="00F658A9" w:rsidRDefault="00F6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8A9" w:rsidRDefault="00F658A9">
      <w:r>
        <w:separator/>
      </w:r>
    </w:p>
  </w:footnote>
  <w:footnote w:type="continuationSeparator" w:id="0">
    <w:p w:rsidR="00F658A9" w:rsidRDefault="00F658A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E54E3"/>
    <w:multiLevelType w:val="hybridMultilevel"/>
    <w:tmpl w:val="24B6B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CC"/>
    <w:rsid w:val="00070253"/>
    <w:rsid w:val="00073339"/>
    <w:rsid w:val="00090262"/>
    <w:rsid w:val="000D23E8"/>
    <w:rsid w:val="000E2C47"/>
    <w:rsid w:val="000F6B59"/>
    <w:rsid w:val="001476BD"/>
    <w:rsid w:val="0026313A"/>
    <w:rsid w:val="0027253A"/>
    <w:rsid w:val="002B680B"/>
    <w:rsid w:val="0030117D"/>
    <w:rsid w:val="0030208F"/>
    <w:rsid w:val="0032135F"/>
    <w:rsid w:val="003474F7"/>
    <w:rsid w:val="00362AB0"/>
    <w:rsid w:val="00375A38"/>
    <w:rsid w:val="003F5DA2"/>
    <w:rsid w:val="004650D2"/>
    <w:rsid w:val="004966D3"/>
    <w:rsid w:val="004A046E"/>
    <w:rsid w:val="004D64FE"/>
    <w:rsid w:val="00510655"/>
    <w:rsid w:val="00512982"/>
    <w:rsid w:val="00514664"/>
    <w:rsid w:val="00526D47"/>
    <w:rsid w:val="00545C19"/>
    <w:rsid w:val="0055255D"/>
    <w:rsid w:val="00567E01"/>
    <w:rsid w:val="00577777"/>
    <w:rsid w:val="005A35E2"/>
    <w:rsid w:val="005C219A"/>
    <w:rsid w:val="00600C92"/>
    <w:rsid w:val="006072BC"/>
    <w:rsid w:val="00645837"/>
    <w:rsid w:val="006847E2"/>
    <w:rsid w:val="00727BB6"/>
    <w:rsid w:val="00730C1A"/>
    <w:rsid w:val="007D48BF"/>
    <w:rsid w:val="008A159A"/>
    <w:rsid w:val="00917FE9"/>
    <w:rsid w:val="009600C5"/>
    <w:rsid w:val="00984A2D"/>
    <w:rsid w:val="00A163D1"/>
    <w:rsid w:val="00A96983"/>
    <w:rsid w:val="00AA57CC"/>
    <w:rsid w:val="00B3377A"/>
    <w:rsid w:val="00B411DB"/>
    <w:rsid w:val="00B63050"/>
    <w:rsid w:val="00BA3203"/>
    <w:rsid w:val="00BF7A93"/>
    <w:rsid w:val="00C03D7D"/>
    <w:rsid w:val="00C1559E"/>
    <w:rsid w:val="00C41920"/>
    <w:rsid w:val="00C50B27"/>
    <w:rsid w:val="00D2394F"/>
    <w:rsid w:val="00D62416"/>
    <w:rsid w:val="00DB2D61"/>
    <w:rsid w:val="00DB35CA"/>
    <w:rsid w:val="00DC1BF5"/>
    <w:rsid w:val="00DC68A8"/>
    <w:rsid w:val="00E10AD7"/>
    <w:rsid w:val="00E44CFA"/>
    <w:rsid w:val="00E709EA"/>
    <w:rsid w:val="00E93462"/>
    <w:rsid w:val="00EE02B9"/>
    <w:rsid w:val="00EE6BA4"/>
    <w:rsid w:val="00EF4BD9"/>
    <w:rsid w:val="00F658A9"/>
    <w:rsid w:val="00F8328F"/>
    <w:rsid w:val="00FA75FF"/>
    <w:rsid w:val="00FB2E4B"/>
    <w:rsid w:val="00FD6161"/>
    <w:rsid w:val="00FE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C9446-2A97-4474-B831-2E43FB2B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F6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1237</TotalTime>
  <Pages>1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Magda</dc:creator>
  <cp:keywords/>
  <cp:lastModifiedBy>Magda</cp:lastModifiedBy>
  <cp:revision>16</cp:revision>
  <cp:lastPrinted>2012-04-25T08:21:00Z</cp:lastPrinted>
  <dcterms:created xsi:type="dcterms:W3CDTF">2019-04-30T09:45:00Z</dcterms:created>
  <dcterms:modified xsi:type="dcterms:W3CDTF">2019-05-07T17:41:00Z</dcterms:modified>
</cp:coreProperties>
</file>