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71D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Evženie </w:t>
            </w:r>
            <w:proofErr w:type="spellStart"/>
            <w:r>
              <w:rPr>
                <w:sz w:val="22"/>
                <w:szCs w:val="22"/>
              </w:rPr>
              <w:t>Hillerová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71DFB" w:rsidP="00362AB0">
            <w:pPr>
              <w:rPr>
                <w:sz w:val="22"/>
                <w:szCs w:val="22"/>
              </w:rPr>
            </w:pPr>
            <w:r w:rsidRPr="00471DFB">
              <w:rPr>
                <w:sz w:val="22"/>
                <w:szCs w:val="22"/>
              </w:rPr>
              <w:t>Bariéry ve vzdělávání žen na Moravských Kopanicích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71D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71D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71D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0C1B7A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C1B7A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0C1B7A" w:rsidRDefault="006847E2" w:rsidP="00C50B27">
            <w:pPr>
              <w:jc w:val="center"/>
              <w:rPr>
                <w:sz w:val="22"/>
                <w:szCs w:val="22"/>
              </w:rPr>
            </w:pPr>
            <w:r w:rsidRPr="000C1B7A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71DF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71DF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0C1B7A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C1B7A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0C1B7A" w:rsidRDefault="006847E2" w:rsidP="00C50B27">
            <w:pPr>
              <w:jc w:val="center"/>
              <w:rPr>
                <w:sz w:val="22"/>
                <w:szCs w:val="22"/>
              </w:rPr>
            </w:pPr>
            <w:r w:rsidRPr="000C1B7A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471DF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71DFB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0C1B7A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C1B7A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0C1B7A" w:rsidRDefault="006847E2" w:rsidP="00C50B27">
            <w:pPr>
              <w:jc w:val="center"/>
              <w:rPr>
                <w:sz w:val="22"/>
                <w:szCs w:val="22"/>
              </w:rPr>
            </w:pPr>
            <w:r w:rsidRPr="000C1B7A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471DFB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71DFB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0C1B7A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C1B7A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0C1B7A" w:rsidRDefault="0055255D" w:rsidP="00C50B27">
            <w:pPr>
              <w:jc w:val="center"/>
              <w:rPr>
                <w:sz w:val="22"/>
                <w:szCs w:val="22"/>
              </w:rPr>
            </w:pPr>
            <w:r w:rsidRPr="000C1B7A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0C1B7A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C1B7A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0C1B7A" w:rsidRDefault="0055255D" w:rsidP="00C50B27">
            <w:pPr>
              <w:jc w:val="center"/>
              <w:rPr>
                <w:sz w:val="22"/>
                <w:szCs w:val="22"/>
              </w:rPr>
            </w:pPr>
            <w:r w:rsidRPr="000C1B7A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4C6B0A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C6B0A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0C1B7A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C1B7A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0C1B7A" w:rsidRDefault="0055255D" w:rsidP="00C50B27">
            <w:pPr>
              <w:jc w:val="center"/>
              <w:rPr>
                <w:sz w:val="22"/>
                <w:szCs w:val="22"/>
              </w:rPr>
            </w:pPr>
            <w:r w:rsidRPr="000C1B7A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4C6B0A" w:rsidRDefault="00B411DB" w:rsidP="0051466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C6B0A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4C6B0A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C6B0A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4C6B0A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C6B0A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471D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práci oceňuji osobní zájem autorky o dané téma a snahu vložit do práce maximální úsilí. </w:t>
            </w:r>
            <w:r w:rsidR="000C1B7A">
              <w:rPr>
                <w:sz w:val="22"/>
                <w:szCs w:val="22"/>
              </w:rPr>
              <w:t xml:space="preserve">Také oceňuji samostatnost autorky v průběhu tvorby práce. </w:t>
            </w:r>
            <w:r>
              <w:rPr>
                <w:sz w:val="22"/>
                <w:szCs w:val="22"/>
              </w:rPr>
              <w:t>Ačkoli práce jako celek obsahuje z ryze akademického hlediska</w:t>
            </w:r>
            <w:r w:rsidR="000C1B7A">
              <w:rPr>
                <w:sz w:val="22"/>
                <w:szCs w:val="22"/>
              </w:rPr>
              <w:t xml:space="preserve"> diskutabilní prvky</w:t>
            </w:r>
            <w:r>
              <w:rPr>
                <w:sz w:val="22"/>
                <w:szCs w:val="22"/>
              </w:rPr>
              <w:t>, na čtenáře dělá dojem, že byla zpracována se zájmem</w:t>
            </w:r>
            <w:r w:rsidR="000C1B7A">
              <w:rPr>
                <w:sz w:val="22"/>
                <w:szCs w:val="22"/>
              </w:rPr>
              <w:t>, poctivě, v rámci daného rozsahu podrobně. Text práce působí čtivě.</w:t>
            </w:r>
          </w:p>
          <w:p w:rsidR="00471DFB" w:rsidRDefault="00471D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nabízí čtenáři základní vhled do problematiky. Více prostoru mohlo být věnováno genderovým aspektům problematiky (vzhledem k zaměření práce na ženy) a také přehledu širšího spektra dosavadních výzkumů v této oblasti</w:t>
            </w:r>
            <w:r w:rsidR="004C6B0A">
              <w:rPr>
                <w:sz w:val="22"/>
                <w:szCs w:val="22"/>
              </w:rPr>
              <w:t xml:space="preserve"> (</w:t>
            </w:r>
            <w:r w:rsidR="004A440B">
              <w:rPr>
                <w:sz w:val="22"/>
                <w:szCs w:val="22"/>
              </w:rPr>
              <w:t xml:space="preserve">tuzemských a </w:t>
            </w:r>
            <w:r w:rsidR="004C6B0A">
              <w:rPr>
                <w:sz w:val="22"/>
                <w:szCs w:val="22"/>
              </w:rPr>
              <w:t>zahraničních).</w:t>
            </w:r>
            <w:bookmarkStart w:id="0" w:name="_GoBack"/>
            <w:bookmarkEnd w:id="0"/>
          </w:p>
          <w:p w:rsidR="00B411DB" w:rsidRPr="00C50B27" w:rsidRDefault="004C6B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Praktickou část považuji po všech stránkách za propracovanou, je v ní vidět snaha držet se metodologických principů kvalitativního výzkumu, nicméně stále je patrné, že se autorka prim</w:t>
            </w:r>
            <w:r w:rsidR="000C1B7A">
              <w:rPr>
                <w:sz w:val="22"/>
                <w:szCs w:val="22"/>
              </w:rPr>
              <w:t>árně drží kategorií</w:t>
            </w:r>
            <w:r>
              <w:rPr>
                <w:sz w:val="22"/>
                <w:szCs w:val="22"/>
              </w:rPr>
              <w:t xml:space="preserve"> z výzkumů, kterými se nechala </w:t>
            </w:r>
            <w:r w:rsidR="000C1B7A">
              <w:rPr>
                <w:sz w:val="22"/>
                <w:szCs w:val="22"/>
              </w:rPr>
              <w:t xml:space="preserve">předem </w:t>
            </w:r>
            <w:r>
              <w:rPr>
                <w:sz w:val="22"/>
                <w:szCs w:val="22"/>
              </w:rPr>
              <w:t>inspirovat a neodvažuje se k větší originalitě a volnosti při analýze vlastních dat.</w:t>
            </w:r>
            <w:r w:rsidR="000C1B7A">
              <w:rPr>
                <w:sz w:val="22"/>
                <w:szCs w:val="22"/>
              </w:rPr>
              <w:t xml:space="preserve"> Také je zřejmé, že autorka nemá zkušenost s výzkumem a s formulací základních výzkumných kategorií, to však považuji na úrovni bakalářské práce za přirozené. I přesto předkládá poměrně hutné a logicky strukturované výstupy a má snahu je interpretovat i diskutovat. Dále oceňuji, že předkládá zcela transparentně přepisy realizovaných rozhovorů, na kterých jsou patrné její analytické postupy.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71DF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0C1B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shrnout metodologické limity Vámi provedeného výzkumného šetření.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4A440B" w:rsidRDefault="00B411DB" w:rsidP="00C50B27">
            <w:pPr>
              <w:jc w:val="center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4A440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440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71DFB">
              <w:rPr>
                <w:sz w:val="22"/>
                <w:szCs w:val="22"/>
              </w:rPr>
              <w:t xml:space="preserve"> 10. 5. 2019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A440B">
              <w:rPr>
                <w:sz w:val="22"/>
                <w:szCs w:val="22"/>
              </w:rPr>
              <w:t xml:space="preserve"> </w:t>
            </w:r>
            <w:r w:rsidR="004A440B">
              <w:rPr>
                <w:sz w:val="22"/>
                <w:szCs w:val="22"/>
              </w:rPr>
              <w:t xml:space="preserve">Mgr. Ilona Kočvarová, Ph.D. </w:t>
            </w:r>
            <w:proofErr w:type="gramStart"/>
            <w:r w:rsidR="004A440B">
              <w:rPr>
                <w:sz w:val="22"/>
                <w:szCs w:val="22"/>
              </w:rPr>
              <w:t>v.r.</w:t>
            </w:r>
            <w:proofErr w:type="gramEnd"/>
          </w:p>
          <w:p w:rsidR="00EF3A84" w:rsidRPr="00C50B27" w:rsidRDefault="00EF3A84" w:rsidP="00362AB0">
            <w:pPr>
              <w:rPr>
                <w:sz w:val="22"/>
                <w:szCs w:val="22"/>
              </w:rPr>
            </w:pP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F05" w:rsidRDefault="00353F05">
      <w:r>
        <w:separator/>
      </w:r>
    </w:p>
  </w:endnote>
  <w:endnote w:type="continuationSeparator" w:id="0">
    <w:p w:rsidR="00353F05" w:rsidRDefault="00353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F05" w:rsidRDefault="00353F05">
      <w:r>
        <w:separator/>
      </w:r>
    </w:p>
  </w:footnote>
  <w:footnote w:type="continuationSeparator" w:id="0">
    <w:p w:rsidR="00353F05" w:rsidRDefault="00353F0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FB"/>
    <w:rsid w:val="000C1B7A"/>
    <w:rsid w:val="000E2C47"/>
    <w:rsid w:val="00353F05"/>
    <w:rsid w:val="00362AB0"/>
    <w:rsid w:val="003F5DA2"/>
    <w:rsid w:val="00471DFB"/>
    <w:rsid w:val="004A440B"/>
    <w:rsid w:val="004C6B0A"/>
    <w:rsid w:val="00512982"/>
    <w:rsid w:val="00514664"/>
    <w:rsid w:val="00526D47"/>
    <w:rsid w:val="0055255D"/>
    <w:rsid w:val="005C219A"/>
    <w:rsid w:val="006847E2"/>
    <w:rsid w:val="00730C1A"/>
    <w:rsid w:val="00B411DB"/>
    <w:rsid w:val="00BA3203"/>
    <w:rsid w:val="00C03D7D"/>
    <w:rsid w:val="00C50B27"/>
    <w:rsid w:val="00C601D0"/>
    <w:rsid w:val="00D62416"/>
    <w:rsid w:val="00DC1BF5"/>
    <w:rsid w:val="00E709EA"/>
    <w:rsid w:val="00EF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1FA074"/>
  <w15:chartTrackingRefBased/>
  <w15:docId w15:val="{0823B6DA-E574-455E-9382-447DE004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on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36</TotalTime>
  <Pages>1</Pages>
  <Words>422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Ilona</dc:creator>
  <cp:keywords/>
  <cp:lastModifiedBy>Ilona</cp:lastModifiedBy>
  <cp:revision>2</cp:revision>
  <cp:lastPrinted>2012-04-25T08:21:00Z</cp:lastPrinted>
  <dcterms:created xsi:type="dcterms:W3CDTF">2019-05-11T13:09:00Z</dcterms:created>
  <dcterms:modified xsi:type="dcterms:W3CDTF">2019-05-11T17:35:00Z</dcterms:modified>
</cp:coreProperties>
</file>