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Regecová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umírající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4C125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C125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C12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náročném tématu, které je aktuální a vztahuje se ke studovanému oboru. Zejména v teoretické rovině je adekvátně zpracováno.</w:t>
            </w:r>
          </w:p>
          <w:p w:rsidR="004C1259" w:rsidRPr="002925F2" w:rsidRDefault="004C1259" w:rsidP="00362AB0">
            <w:pPr>
              <w:rPr>
                <w:b/>
                <w:sz w:val="22"/>
                <w:szCs w:val="22"/>
              </w:rPr>
            </w:pPr>
            <w:r w:rsidRPr="002925F2">
              <w:rPr>
                <w:b/>
                <w:sz w:val="22"/>
                <w:szCs w:val="22"/>
              </w:rPr>
              <w:t>Silné a slabé stránky práce: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uvádí dobře zpracovanou teoretickou analýzu, kde popisuje všechny stěžejní pojmy.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adekvátní množství zdrojů. Je evidentní, že se studentka v problematice orientuje.</w:t>
            </w:r>
          </w:p>
          <w:p w:rsidR="004C1259" w:rsidRP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stručné shrnutí teoretické část</w:t>
            </w:r>
            <w:r w:rsidR="002925F2">
              <w:rPr>
                <w:sz w:val="22"/>
                <w:szCs w:val="22"/>
              </w:rPr>
              <w:t>i a korespondenc</w:t>
            </w:r>
            <w:r>
              <w:rPr>
                <w:sz w:val="22"/>
                <w:szCs w:val="22"/>
              </w:rPr>
              <w:t>i teoretické a praktické části práce.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vhodně zvolila výzkumnou strategii, </w:t>
            </w:r>
            <w:r w:rsidR="002925F2">
              <w:rPr>
                <w:sz w:val="22"/>
                <w:szCs w:val="22"/>
              </w:rPr>
              <w:t xml:space="preserve">nicméně </w:t>
            </w:r>
            <w:r>
              <w:rPr>
                <w:sz w:val="22"/>
                <w:szCs w:val="22"/>
              </w:rPr>
              <w:t>cíle výzkumu mohly být precizněji formulované.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uvedené kazuistiky sestávající z anamnéz.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blíže specifikovat kritéria výběru výzkumného souboru.</w:t>
            </w:r>
          </w:p>
          <w:p w:rsidR="004C1259" w:rsidRDefault="004C1259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2925F2">
              <w:rPr>
                <w:sz w:val="22"/>
                <w:szCs w:val="22"/>
              </w:rPr>
              <w:t>alýza získaných dat obsahuje velmi stručný popis kategorií. Zde spatřuji drobný nedostatek, kategorie mohly být popsány podrobněji.</w:t>
            </w:r>
          </w:p>
          <w:p w:rsidR="002925F2" w:rsidRPr="004C1259" w:rsidRDefault="002925F2" w:rsidP="004C12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autorka odpovídá na stanovené výzkumné otázky, ale bohužel nepracuje se závěry jiných výzkumů.</w:t>
            </w:r>
          </w:p>
          <w:p w:rsidR="00B411DB" w:rsidRPr="002925F2" w:rsidRDefault="002925F2" w:rsidP="00362AB0">
            <w:pPr>
              <w:rPr>
                <w:b/>
                <w:sz w:val="22"/>
                <w:szCs w:val="22"/>
              </w:rPr>
            </w:pPr>
            <w:r w:rsidRPr="002925F2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925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kritéria výběru výzkumného souboru.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1259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1259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D0" w:rsidRDefault="00647BD0">
      <w:r>
        <w:separator/>
      </w:r>
    </w:p>
  </w:endnote>
  <w:endnote w:type="continuationSeparator" w:id="0">
    <w:p w:rsidR="00647BD0" w:rsidRDefault="006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D0" w:rsidRDefault="00647BD0">
      <w:r>
        <w:separator/>
      </w:r>
    </w:p>
  </w:footnote>
  <w:footnote w:type="continuationSeparator" w:id="0">
    <w:p w:rsidR="00647BD0" w:rsidRDefault="00647B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592A"/>
    <w:multiLevelType w:val="hybridMultilevel"/>
    <w:tmpl w:val="E9725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2925F2"/>
    <w:rsid w:val="00362AB0"/>
    <w:rsid w:val="003A74DE"/>
    <w:rsid w:val="003F5DA2"/>
    <w:rsid w:val="004C1259"/>
    <w:rsid w:val="00512982"/>
    <w:rsid w:val="00514664"/>
    <w:rsid w:val="00526D47"/>
    <w:rsid w:val="0055255D"/>
    <w:rsid w:val="005C219A"/>
    <w:rsid w:val="00647BD0"/>
    <w:rsid w:val="006847E2"/>
    <w:rsid w:val="00730C1A"/>
    <w:rsid w:val="00B125BB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04AF3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2019-05-03T12:37:00Z</dcterms:created>
  <dcterms:modified xsi:type="dcterms:W3CDTF">2019-05-03T12:37:00Z</dcterms:modified>
</cp:coreProperties>
</file>