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88D">
        <w:rPr>
          <w:b/>
          <w:i/>
          <w:sz w:val="22"/>
          <w:szCs w:val="22"/>
        </w:rPr>
        <w:t xml:space="preserve">Pechová </w:t>
      </w:r>
      <w:r w:rsidR="008C7F29">
        <w:rPr>
          <w:b/>
          <w:i/>
          <w:sz w:val="22"/>
          <w:szCs w:val="22"/>
        </w:rPr>
        <w:t>A</w:t>
      </w:r>
      <w:r w:rsidR="0001588D">
        <w:rPr>
          <w:b/>
          <w:i/>
          <w:sz w:val="22"/>
          <w:szCs w:val="22"/>
        </w:rPr>
        <w:t>lice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88D">
        <w:rPr>
          <w:b/>
          <w:i/>
          <w:sz w:val="22"/>
          <w:szCs w:val="22"/>
        </w:rPr>
        <w:t>Ing. Blanka Jarolímová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1588D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1588D">
        <w:rPr>
          <w:b/>
          <w:i/>
          <w:sz w:val="22"/>
          <w:szCs w:val="22"/>
        </w:rPr>
        <w:t>Povinnost fyzické osoby podnikající v České republice se registrovat k DPH na Slovensku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b/>
                <w:snapToGrid w:val="0"/>
                <w:color w:val="000000"/>
              </w:rPr>
            </w:r>
            <w:r w:rsidR="007F1D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b/>
                <w:snapToGrid w:val="0"/>
                <w:color w:val="000000"/>
              </w:rPr>
            </w:r>
            <w:r w:rsidR="007F1D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b/>
                <w:snapToGrid w:val="0"/>
                <w:color w:val="000000"/>
              </w:rPr>
            </w:r>
            <w:r w:rsidR="007F1D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b/>
                <w:snapToGrid w:val="0"/>
                <w:color w:val="000000"/>
              </w:rPr>
            </w:r>
            <w:r w:rsidR="007F1D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b/>
                <w:snapToGrid w:val="0"/>
                <w:color w:val="000000"/>
              </w:rPr>
            </w:r>
            <w:r w:rsidR="007F1D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b/>
                <w:snapToGrid w:val="0"/>
                <w:color w:val="000000"/>
              </w:rPr>
            </w:r>
            <w:r w:rsidR="007F1D8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F1D8D">
              <w:rPr>
                <w:snapToGrid w:val="0"/>
                <w:color w:val="000000"/>
              </w:rPr>
            </w:r>
            <w:r w:rsidR="007F1D8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01588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1588D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7F1D8D" w:rsidRPr="007F1D8D" w:rsidRDefault="005C5600" w:rsidP="007F1D8D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7F1D8D" w:rsidRPr="007F1D8D">
        <w:rPr>
          <w:i/>
        </w:rPr>
        <w:t xml:space="preserve">Práce je zaměřena na, po teoretické stránce poměrně složité téma, povinnosti vedoucí k registraci české podnikající fyzické osoby k dani z přidané hodnoty v jiném členském státě Evropské unie, konkrétně na Slovensku a rizika s tím související. Vzhledem k poměrně vysoké harmonizaci DPH v rámci EU, je tato práce při přihlédnutí k národním rozdílům aplikovatelná i v jiných státech EU. V teoretické části studentka velmi srozumitelně popisuje problematiku a principy daně z přidané hodnoty a upozorňuje na rozdíly mezi Slovenskem a ČR. Orientace v poměrně komplikované problematice DPH je u studentky na velmi dobré úrovni. Přestože studentka v teoretické práci popisuje především slovenský zákon o DPH, dokázala překlenout rozdíl spočívající u obou států v různém pojetí definic a názvosloví, tak že se čtenář i při složitosti problematiky v těchto pojmech neztrácí. Následně i praktická část je zpracována přehledně a kvalitně. Po formální stránce je práce na odpovídající úrovni. </w:t>
      </w:r>
    </w:p>
    <w:p w:rsidR="007F1D8D" w:rsidRPr="007F1D8D" w:rsidRDefault="007F1D8D" w:rsidP="007F1D8D">
      <w:pPr>
        <w:rPr>
          <w:i/>
        </w:rPr>
      </w:pPr>
      <w:r w:rsidRPr="007F1D8D">
        <w:rPr>
          <w:i/>
        </w:rPr>
        <w:t>Otázka:</w:t>
      </w:r>
    </w:p>
    <w:p w:rsidR="00DC219A" w:rsidRPr="00AE58C9" w:rsidRDefault="007F1D8D" w:rsidP="007F1D8D">
      <w:pPr>
        <w:rPr>
          <w:i/>
        </w:rPr>
      </w:pPr>
      <w:r w:rsidRPr="007F1D8D">
        <w:rPr>
          <w:i/>
        </w:rPr>
        <w:t xml:space="preserve">1. V čem tkví pro zákazníka nevýhoda brzké registrace k DPH na Slovensku?  </w:t>
      </w:r>
      <w:bookmarkStart w:id="8" w:name="_GoBack"/>
      <w:bookmarkEnd w:id="8"/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F1D8D">
        <w:rPr>
          <w:i/>
        </w:rPr>
      </w:r>
      <w:r w:rsidR="007F1D8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F1D8D">
        <w:rPr>
          <w:i/>
        </w:rPr>
      </w:r>
      <w:r w:rsidR="007F1D8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01588D">
        <w:rPr>
          <w:i/>
          <w:noProof/>
        </w:rPr>
        <w:t>20.5.2019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588D" w:rsidRDefault="0001588D">
      <w:r>
        <w:separator/>
      </w:r>
    </w:p>
  </w:endnote>
  <w:endnote w:type="continuationSeparator" w:id="0">
    <w:p w:rsidR="0001588D" w:rsidRDefault="00015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588D" w:rsidRDefault="0001588D">
      <w:r>
        <w:separator/>
      </w:r>
    </w:p>
  </w:footnote>
  <w:footnote w:type="continuationSeparator" w:id="0">
    <w:p w:rsidR="0001588D" w:rsidRDefault="0001588D">
      <w:r>
        <w:continuationSeparator/>
      </w:r>
    </w:p>
  </w:footnote>
  <w:footnote w:id="1">
    <w:p w:rsidR="0001588D" w:rsidRDefault="0001588D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1588D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3A16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025E7"/>
    <w:rsid w:val="00314823"/>
    <w:rsid w:val="003526FB"/>
    <w:rsid w:val="003818AE"/>
    <w:rsid w:val="00386D89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7F1D8D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7F2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8224E"/>
    <w:rsid w:val="00BD402A"/>
    <w:rsid w:val="00BF307F"/>
    <w:rsid w:val="00BF6B5D"/>
    <w:rsid w:val="00C2327A"/>
    <w:rsid w:val="00C30044"/>
    <w:rsid w:val="00C41425"/>
    <w:rsid w:val="00C447A8"/>
    <w:rsid w:val="00C474A3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5F0A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DE5B9545-7D6D-4AA6-88AA-E425D65F8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602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Blanka Jarolímová</cp:lastModifiedBy>
  <cp:revision>8</cp:revision>
  <cp:lastPrinted>2014-07-24T08:52:00Z</cp:lastPrinted>
  <dcterms:created xsi:type="dcterms:W3CDTF">2019-05-15T09:15:00Z</dcterms:created>
  <dcterms:modified xsi:type="dcterms:W3CDTF">2019-05-23T11:46:00Z</dcterms:modified>
</cp:coreProperties>
</file>