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0E720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7E12C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Martin Šeda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7E12C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Brand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Building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značky Buginy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Lanáček</w:t>
            </w:r>
            <w:proofErr w:type="spellEnd"/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E72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E12CF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E72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Eliška Káčerková,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0E07B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5.5pt" o:ole="">
            <v:imagedata r:id="rId7" o:title=""/>
          </v:shape>
          <o:OLEObject Type="Embed" ProgID="Excel.Sheet.8" ShapeID="_x0000_i1025" DrawAspect="Content" ObjectID="_1618724331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63728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Autorovo osob</w:t>
      </w:r>
      <w:r w:rsidR="00AD7910">
        <w:rPr>
          <w:rFonts w:ascii="Calibri" w:hAnsi="Calibri" w:cs="Calibri"/>
          <w:sz w:val="24"/>
          <w:szCs w:val="24"/>
        </w:rPr>
        <w:t>ní zaujetí problematikou, které vede</w:t>
      </w:r>
      <w:r>
        <w:rPr>
          <w:rFonts w:ascii="Calibri" w:hAnsi="Calibri" w:cs="Calibri"/>
          <w:sz w:val="24"/>
          <w:szCs w:val="24"/>
        </w:rPr>
        <w:t xml:space="preserve"> k praktickým návrhům na zlepšení komunikace.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5210D" w:rsidRDefault="0065210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částečně ubíhá od tématu </w:t>
      </w:r>
      <w:proofErr w:type="spellStart"/>
      <w:r>
        <w:rPr>
          <w:rFonts w:ascii="Calibri" w:hAnsi="Calibri" w:cs="Calibri"/>
          <w:sz w:val="24"/>
          <w:szCs w:val="24"/>
        </w:rPr>
        <w:t>brand</w:t>
      </w:r>
      <w:proofErr w:type="spellEnd"/>
      <w:r w:rsidR="00AD7910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buildingu</w:t>
      </w:r>
      <w:proofErr w:type="spellEnd"/>
      <w:r>
        <w:rPr>
          <w:rFonts w:ascii="Calibri" w:hAnsi="Calibri" w:cs="Calibri"/>
          <w:sz w:val="24"/>
          <w:szCs w:val="24"/>
        </w:rPr>
        <w:t>, kterému je v teoretické části věnován značný prostor.</w:t>
      </w:r>
    </w:p>
    <w:p w:rsidR="002A4CB1" w:rsidRDefault="002A4CB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Praktická část práce mohla více reflektovat teoretická východiska, např. model 7P, základní informace jsou zde sice obsaženy, ale ne vždy v logické návaznosti, některé kapitoly nejsou svým obsahem relevantní vzhledem k cíli práce (viz např. kap. 4.7).</w:t>
      </w:r>
    </w:p>
    <w:p w:rsidR="0073063B" w:rsidRDefault="0073063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Každá výzkumná otázka by měla </w:t>
      </w:r>
      <w:r w:rsidR="00637287">
        <w:rPr>
          <w:rFonts w:ascii="Calibri" w:hAnsi="Calibri" w:cs="Calibri"/>
          <w:sz w:val="24"/>
          <w:szCs w:val="24"/>
        </w:rPr>
        <w:t>být zodpovězena samostatně, se zřetelem na důležité argumenty, které její zodpovězení doprovází.</w:t>
      </w:r>
    </w:p>
    <w:p w:rsidR="008242D2" w:rsidRDefault="007E12C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F12426">
        <w:rPr>
          <w:rFonts w:ascii="Calibri" w:hAnsi="Calibri" w:cs="Calibri"/>
          <w:sz w:val="24"/>
          <w:szCs w:val="24"/>
        </w:rPr>
        <w:t>ormální nedostatky (</w:t>
      </w:r>
      <w:r>
        <w:rPr>
          <w:rFonts w:ascii="Calibri" w:hAnsi="Calibri" w:cs="Calibri"/>
          <w:sz w:val="24"/>
          <w:szCs w:val="24"/>
        </w:rPr>
        <w:t>formátování abstraktu, seznam klíčových slov obsahuje část věty</w:t>
      </w:r>
      <w:r w:rsidR="00637287">
        <w:rPr>
          <w:rFonts w:ascii="Calibri" w:hAnsi="Calibri" w:cs="Calibri"/>
          <w:sz w:val="24"/>
          <w:szCs w:val="24"/>
        </w:rPr>
        <w:t>, autor nedodržuje odborný jazyk adekvátní k úrovni textu bakalářské práce</w:t>
      </w:r>
      <w:r w:rsidR="00F12426">
        <w:rPr>
          <w:rFonts w:ascii="Calibri" w:hAnsi="Calibri" w:cs="Calibri"/>
          <w:sz w:val="24"/>
          <w:szCs w:val="24"/>
        </w:rPr>
        <w:t>)</w:t>
      </w:r>
      <w:r w:rsidR="00AD7910">
        <w:rPr>
          <w:rFonts w:ascii="Calibri" w:hAnsi="Calibri" w:cs="Calibri"/>
          <w:sz w:val="24"/>
          <w:szCs w:val="24"/>
        </w:rPr>
        <w:t>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242D2" w:rsidRDefault="002A4CB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doporučeních </w:t>
      </w:r>
      <w:r w:rsidR="00637287">
        <w:rPr>
          <w:rFonts w:ascii="Calibri" w:hAnsi="Calibri" w:cs="Calibri"/>
          <w:sz w:val="24"/>
          <w:szCs w:val="24"/>
        </w:rPr>
        <w:t xml:space="preserve">plynoucích z výzkumného šetření </w:t>
      </w:r>
      <w:r>
        <w:rPr>
          <w:rFonts w:ascii="Calibri" w:hAnsi="Calibri" w:cs="Calibri"/>
          <w:sz w:val="24"/>
          <w:szCs w:val="24"/>
        </w:rPr>
        <w:t xml:space="preserve">uvádíte důležitost </w:t>
      </w:r>
      <w:proofErr w:type="spellStart"/>
      <w:r>
        <w:rPr>
          <w:rFonts w:ascii="Calibri" w:hAnsi="Calibri" w:cs="Calibri"/>
          <w:sz w:val="24"/>
          <w:szCs w:val="24"/>
        </w:rPr>
        <w:t>word-of-mouth</w:t>
      </w:r>
      <w:proofErr w:type="spellEnd"/>
      <w:r>
        <w:rPr>
          <w:rFonts w:ascii="Calibri" w:hAnsi="Calibri" w:cs="Calibri"/>
          <w:sz w:val="24"/>
          <w:szCs w:val="24"/>
        </w:rPr>
        <w:t xml:space="preserve"> marketingu</w:t>
      </w:r>
      <w:r w:rsidR="00F12426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Jak konkrétně </w:t>
      </w:r>
      <w:r w:rsidR="00637287">
        <w:rPr>
          <w:rFonts w:ascii="Calibri" w:hAnsi="Calibri" w:cs="Calibri"/>
          <w:sz w:val="24"/>
          <w:szCs w:val="24"/>
        </w:rPr>
        <w:t>lze</w:t>
      </w:r>
      <w:r>
        <w:rPr>
          <w:rFonts w:ascii="Calibri" w:hAnsi="Calibri" w:cs="Calibri"/>
          <w:sz w:val="24"/>
          <w:szCs w:val="24"/>
        </w:rPr>
        <w:t xml:space="preserve"> </w:t>
      </w:r>
      <w:r w:rsidR="00637287">
        <w:rPr>
          <w:rFonts w:ascii="Calibri" w:hAnsi="Calibri" w:cs="Calibri"/>
          <w:sz w:val="24"/>
          <w:szCs w:val="24"/>
        </w:rPr>
        <w:t xml:space="preserve">s tímto nástrojem pracovat </w:t>
      </w:r>
      <w:r w:rsidR="000E07B3">
        <w:rPr>
          <w:rFonts w:ascii="Calibri" w:hAnsi="Calibri" w:cs="Calibri"/>
          <w:sz w:val="24"/>
          <w:szCs w:val="24"/>
        </w:rPr>
        <w:t>při budování</w:t>
      </w:r>
      <w:r w:rsidR="00637287">
        <w:rPr>
          <w:rFonts w:ascii="Calibri" w:hAnsi="Calibri" w:cs="Calibri"/>
          <w:sz w:val="24"/>
          <w:szCs w:val="24"/>
        </w:rPr>
        <w:t xml:space="preserve"> značky Buginy </w:t>
      </w:r>
      <w:proofErr w:type="spellStart"/>
      <w:r w:rsidR="00637287">
        <w:rPr>
          <w:rFonts w:ascii="Calibri" w:hAnsi="Calibri" w:cs="Calibri"/>
          <w:sz w:val="24"/>
          <w:szCs w:val="24"/>
        </w:rPr>
        <w:t>Lanáček</w:t>
      </w:r>
      <w:proofErr w:type="spellEnd"/>
      <w:r w:rsidR="00637287">
        <w:rPr>
          <w:rFonts w:ascii="Calibri" w:hAnsi="Calibri" w:cs="Calibri"/>
          <w:sz w:val="24"/>
          <w:szCs w:val="24"/>
        </w:rPr>
        <w:t>?</w:t>
      </w:r>
    </w:p>
    <w:p w:rsidR="00FA6194" w:rsidRPr="008242D2" w:rsidRDefault="00FA6194" w:rsidP="00F12426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</w:t>
      </w:r>
      <w:r w:rsidR="00BF051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AC77DC" w:rsidRDefault="00AC77D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F12426">
        <w:rPr>
          <w:rFonts w:ascii="Calibri" w:hAnsi="Calibri" w:cs="Calibri"/>
          <w:sz w:val="24"/>
          <w:szCs w:val="24"/>
        </w:rPr>
        <w:t>6. května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810" w:rsidRDefault="00652810">
      <w:r>
        <w:separator/>
      </w:r>
    </w:p>
  </w:endnote>
  <w:endnote w:type="continuationSeparator" w:id="0">
    <w:p w:rsidR="00652810" w:rsidRDefault="006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810" w:rsidRDefault="00652810">
      <w:r>
        <w:separator/>
      </w:r>
    </w:p>
  </w:footnote>
  <w:footnote w:type="continuationSeparator" w:id="0">
    <w:p w:rsidR="00652810" w:rsidRDefault="0065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BF0511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7B3"/>
    <w:rsid w:val="000E0C99"/>
    <w:rsid w:val="000E1F09"/>
    <w:rsid w:val="000E410E"/>
    <w:rsid w:val="000E44F6"/>
    <w:rsid w:val="000E7207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4CB1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7311F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87"/>
    <w:rsid w:val="006372C6"/>
    <w:rsid w:val="0065210D"/>
    <w:rsid w:val="00652810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063B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2CF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77DC"/>
    <w:rsid w:val="00AD7910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5157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0511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242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59FF5"/>
  <w15:chartTrackingRefBased/>
  <w15:docId w15:val="{7EAF9D62-B7EA-4511-BDDC-15C69CE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FMK</cp:lastModifiedBy>
  <cp:revision>5</cp:revision>
  <cp:lastPrinted>2010-04-15T13:27:00Z</cp:lastPrinted>
  <dcterms:created xsi:type="dcterms:W3CDTF">2019-05-06T11:43:00Z</dcterms:created>
  <dcterms:modified xsi:type="dcterms:W3CDTF">2019-05-07T06:52:00Z</dcterms:modified>
</cp:coreProperties>
</file>