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838BC">
        <w:rPr>
          <w:b/>
          <w:i/>
          <w:sz w:val="22"/>
          <w:szCs w:val="22"/>
        </w:rPr>
        <w:t xml:space="preserve">Bc. Tomáš </w:t>
      </w:r>
      <w:proofErr w:type="spellStart"/>
      <w:r w:rsidR="000838BC">
        <w:rPr>
          <w:b/>
          <w:i/>
          <w:sz w:val="22"/>
          <w:szCs w:val="22"/>
        </w:rPr>
        <w:t>Kodydek</w:t>
      </w:r>
      <w:proofErr w:type="spellEnd"/>
      <w:r w:rsidR="000838BC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838BC">
        <w:rPr>
          <w:b/>
          <w:i/>
          <w:sz w:val="22"/>
          <w:szCs w:val="22"/>
        </w:rPr>
        <w:t xml:space="preserve">Implementace principů behaviorální ekonomie do marketingového řízení programů </w:t>
      </w:r>
      <w:proofErr w:type="spellStart"/>
      <w:r w:rsidR="000838BC">
        <w:rPr>
          <w:b/>
          <w:i/>
          <w:sz w:val="22"/>
          <w:szCs w:val="22"/>
        </w:rPr>
        <w:t>mobiliy</w:t>
      </w:r>
      <w:proofErr w:type="spellEnd"/>
      <w:r w:rsidR="000838BC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38BC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8BC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38BC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732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83E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771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83E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83E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083E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083E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A3771">
              <w:rPr>
                <w:b/>
                <w:snapToGrid w:val="0"/>
                <w:color w:val="000000"/>
              </w:rPr>
            </w:r>
            <w:r w:rsidR="00E637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6377D">
              <w:rPr>
                <w:snapToGrid w:val="0"/>
                <w:color w:val="000000"/>
              </w:rPr>
            </w:r>
            <w:r w:rsidR="00E637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A37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AA377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A3771" w:rsidRDefault="001C1C93" w:rsidP="00AD083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AD083E" w:rsidRPr="00AD083E">
        <w:rPr>
          <w:i/>
          <w:noProof/>
        </w:rPr>
        <w:t>Implementace principů behaviorální ekonomie do marketingového řízení programů mobiliy</w:t>
      </w:r>
      <w:r w:rsidR="00AD083E">
        <w:rPr>
          <w:i/>
          <w:noProof/>
        </w:rPr>
        <w:t xml:space="preserve">. </w:t>
      </w:r>
    </w:p>
    <w:p w:rsidR="00AA3771" w:rsidRDefault="007A0732" w:rsidP="00AD083E">
      <w:pPr>
        <w:rPr>
          <w:i/>
          <w:noProof/>
        </w:rPr>
      </w:pPr>
      <w:r>
        <w:rPr>
          <w:i/>
          <w:noProof/>
        </w:rPr>
        <w:t xml:space="preserve">Kapitola Cíle a metody práce je formulována spíše jako abstrakt, postrádám zde jasně formulovaný cíl a metody zpracování diplomové práce. </w:t>
      </w:r>
    </w:p>
    <w:p w:rsidR="00AD083E" w:rsidRDefault="007A0732" w:rsidP="00AD083E">
      <w:pPr>
        <w:rPr>
          <w:i/>
          <w:noProof/>
        </w:rPr>
      </w:pPr>
      <w:r>
        <w:rPr>
          <w:i/>
          <w:noProof/>
        </w:rPr>
        <w:t xml:space="preserve">V teoretické části oceňuji využití aktuálních zdrojů, chybí však Shrnutí teoretické části, to však lze považovat za formální chybu diplomové práce. </w:t>
      </w:r>
    </w:p>
    <w:p w:rsidR="00AA3771" w:rsidRDefault="007A0732" w:rsidP="00AD083E">
      <w:pPr>
        <w:rPr>
          <w:i/>
          <w:noProof/>
        </w:rPr>
      </w:pPr>
      <w:r>
        <w:rPr>
          <w:i/>
          <w:noProof/>
        </w:rPr>
        <w:t xml:space="preserve">Analytická část se věnuje sběru dat v oblasti mobilit studentů. Dotazník byl distribuován (str. 63, kapitola 7) v měsících březen a duben 2019, což vzhledem k termínu odevzdání diplomové práce mi přijde jako příliš pozdní termín. </w:t>
      </w:r>
    </w:p>
    <w:p w:rsidR="00AA3771" w:rsidRDefault="007A0732" w:rsidP="00AD083E">
      <w:pPr>
        <w:rPr>
          <w:i/>
          <w:noProof/>
        </w:rPr>
      </w:pPr>
      <w:r>
        <w:rPr>
          <w:i/>
          <w:noProof/>
        </w:rPr>
        <w:t>V rámci návrhu zlepšení mo</w:t>
      </w:r>
      <w:bookmarkStart w:id="8" w:name="_GoBack"/>
      <w:bookmarkEnd w:id="8"/>
      <w:r>
        <w:rPr>
          <w:i/>
          <w:noProof/>
        </w:rPr>
        <w:t xml:space="preserve">bilit studentů si diplomant zvolil cíl projektu, kterým je zvýšení počtu vyjíždějících </w:t>
      </w:r>
      <w:r w:rsidR="00AA3771">
        <w:rPr>
          <w:i/>
          <w:noProof/>
        </w:rPr>
        <w:t xml:space="preserve">studentů v ak. roce 2019/2020 o 60% ve srovnání s akademickým rokem 2017/2018 a o 100% v ak. roce 2020/2012 (ve srovnání s rokem 2017/2018). Zde je otázka, zda je tento cíl reálný. </w:t>
      </w:r>
      <w:r w:rsidR="000C29CB">
        <w:rPr>
          <w:i/>
          <w:noProof/>
        </w:rPr>
        <w:t>V</w:t>
      </w:r>
      <w:r w:rsidR="0045545E">
        <w:rPr>
          <w:i/>
          <w:noProof/>
        </w:rPr>
        <w:t>ýtku mám</w:t>
      </w:r>
      <w:r w:rsidR="000C29CB">
        <w:rPr>
          <w:i/>
          <w:noProof/>
        </w:rPr>
        <w:t xml:space="preserve"> i</w:t>
      </w:r>
      <w:r w:rsidR="0045545E">
        <w:rPr>
          <w:i/>
          <w:noProof/>
        </w:rPr>
        <w:t xml:space="preserve"> k rizikové analýze, kde není jasné, na základě jakého postupu byly přiděleny hodnoty jednotlivých rizikům - 0,</w:t>
      </w:r>
      <w:r w:rsidR="00AA3771">
        <w:rPr>
          <w:i/>
          <w:noProof/>
        </w:rPr>
        <w:t>3</w:t>
      </w:r>
      <w:r w:rsidR="0045545E">
        <w:rPr>
          <w:i/>
          <w:noProof/>
        </w:rPr>
        <w:t>; 0,5 a 0,7;</w:t>
      </w:r>
      <w:r w:rsidR="00AA3771">
        <w:rPr>
          <w:i/>
          <w:noProof/>
        </w:rPr>
        <w:t xml:space="preserve"> respektive 0,5; 0,5 a 0,8 u stupně rizika</w:t>
      </w:r>
      <w:r w:rsidR="0045545E">
        <w:rPr>
          <w:i/>
          <w:noProof/>
        </w:rPr>
        <w:t xml:space="preserve"> - součtem je hodnota větší než 1,0. </w:t>
      </w: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C29CB" w:rsidRDefault="0045545E" w:rsidP="000C29CB">
      <w:pPr>
        <w:rPr>
          <w:i/>
          <w:noProof/>
        </w:rPr>
      </w:pPr>
      <w:r>
        <w:rPr>
          <w:i/>
          <w:noProof/>
        </w:rPr>
        <w:t xml:space="preserve">1. </w:t>
      </w:r>
      <w:r w:rsidR="000C29CB">
        <w:rPr>
          <w:i/>
          <w:noProof/>
        </w:rPr>
        <w:t xml:space="preserve">Proč jste </w:t>
      </w:r>
      <w:r w:rsidR="00AA3771">
        <w:rPr>
          <w:i/>
          <w:noProof/>
        </w:rPr>
        <w:t>dotazníkové šetření prováděl tak pozdě</w:t>
      </w:r>
      <w:r w:rsidR="000C29CB">
        <w:rPr>
          <w:i/>
          <w:noProof/>
        </w:rPr>
        <w:t>?</w:t>
      </w:r>
    </w:p>
    <w:p w:rsidR="000C29CB" w:rsidRDefault="000C29CB" w:rsidP="000C29CB">
      <w:pPr>
        <w:rPr>
          <w:i/>
          <w:noProof/>
        </w:rPr>
      </w:pPr>
      <w:r>
        <w:rPr>
          <w:i/>
          <w:noProof/>
        </w:rPr>
        <w:t xml:space="preserve">2. </w:t>
      </w:r>
      <w:r w:rsidR="00AA3771">
        <w:rPr>
          <w:i/>
          <w:noProof/>
        </w:rPr>
        <w:t xml:space="preserve">Konzultoval jste návrhy projektové části s vedení FaME? Souhlasí s Vašimi návrhy? </w:t>
      </w:r>
      <w:r>
        <w:rPr>
          <w:i/>
          <w:noProof/>
        </w:rPr>
        <w:t xml:space="preserve"> </w:t>
      </w:r>
    </w:p>
    <w:p w:rsidR="00AA3771" w:rsidRDefault="000C29CB" w:rsidP="00AA3771">
      <w:pPr>
        <w:rPr>
          <w:i/>
          <w:noProof/>
        </w:rPr>
      </w:pPr>
      <w:r>
        <w:rPr>
          <w:i/>
          <w:noProof/>
        </w:rPr>
        <w:t xml:space="preserve">3. </w:t>
      </w:r>
      <w:r w:rsidR="00AA3771">
        <w:rPr>
          <w:i/>
          <w:noProof/>
        </w:rPr>
        <w:t xml:space="preserve">Jaký je současný stav marketingového řízení zahraničních programů mobility? Tuto informaci nelze v celé DP vyčíst, i když je v zásadech pro zpracování DP. </w:t>
      </w:r>
    </w:p>
    <w:p w:rsidR="00845B98" w:rsidRPr="00AE58C9" w:rsidRDefault="00AA3771" w:rsidP="00AA3771">
      <w:pPr>
        <w:rPr>
          <w:i/>
        </w:rPr>
      </w:pPr>
      <w:r>
        <w:rPr>
          <w:i/>
          <w:noProof/>
        </w:rPr>
        <w:t xml:space="preserve">4. Identifikujte klíčové změny po marketingového řízení zahraničních programů mobility po zavedení Vámi navrhovaných opatření. </w:t>
      </w:r>
      <w:r w:rsidR="0045545E">
        <w:rPr>
          <w:i/>
          <w:noProof/>
        </w:rPr>
        <w:t xml:space="preserve"> 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6377D">
        <w:rPr>
          <w:i/>
        </w:rPr>
      </w:r>
      <w:r w:rsidR="00E6377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69BD">
        <w:rPr>
          <w:i/>
        </w:rPr>
        <w:t>2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7D" w:rsidRDefault="00E6377D">
      <w:r>
        <w:separator/>
      </w:r>
    </w:p>
  </w:endnote>
  <w:endnote w:type="continuationSeparator" w:id="0">
    <w:p w:rsidR="00E6377D" w:rsidRDefault="00E6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7D" w:rsidRDefault="00E6377D">
      <w:r>
        <w:separator/>
      </w:r>
    </w:p>
  </w:footnote>
  <w:footnote w:type="continuationSeparator" w:id="0">
    <w:p w:rsidR="00E6377D" w:rsidRDefault="00E6377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C21A9"/>
    <w:rsid w:val="000C29CB"/>
    <w:rsid w:val="000E1EDC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D1C00"/>
    <w:rsid w:val="005D69BD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A0732"/>
    <w:rsid w:val="007D3E97"/>
    <w:rsid w:val="007D6146"/>
    <w:rsid w:val="00810A3E"/>
    <w:rsid w:val="00812F58"/>
    <w:rsid w:val="0082553F"/>
    <w:rsid w:val="00831820"/>
    <w:rsid w:val="008375DD"/>
    <w:rsid w:val="00837ABF"/>
    <w:rsid w:val="0084121C"/>
    <w:rsid w:val="00845B98"/>
    <w:rsid w:val="008664B3"/>
    <w:rsid w:val="00897167"/>
    <w:rsid w:val="008B6839"/>
    <w:rsid w:val="00923FF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448A"/>
    <w:rsid w:val="00A82079"/>
    <w:rsid w:val="00A925F6"/>
    <w:rsid w:val="00AA3771"/>
    <w:rsid w:val="00AC6D49"/>
    <w:rsid w:val="00AC7C7D"/>
    <w:rsid w:val="00AD083E"/>
    <w:rsid w:val="00AD7083"/>
    <w:rsid w:val="00AE58C9"/>
    <w:rsid w:val="00B03B77"/>
    <w:rsid w:val="00B23519"/>
    <w:rsid w:val="00B3178F"/>
    <w:rsid w:val="00B4658B"/>
    <w:rsid w:val="00B6346A"/>
    <w:rsid w:val="00BF6B5D"/>
    <w:rsid w:val="00C15F3D"/>
    <w:rsid w:val="00C2327A"/>
    <w:rsid w:val="00C30044"/>
    <w:rsid w:val="00C30F4B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377D"/>
    <w:rsid w:val="00E70B85"/>
    <w:rsid w:val="00E70D63"/>
    <w:rsid w:val="00E725B3"/>
    <w:rsid w:val="00EC0806"/>
    <w:rsid w:val="00EF19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4988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8A523E-C169-4ECD-955F-7A0D1E07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2019-05-02T09:09:00Z</cp:lastPrinted>
  <dcterms:created xsi:type="dcterms:W3CDTF">2019-05-02T09:21:00Z</dcterms:created>
  <dcterms:modified xsi:type="dcterms:W3CDTF">2019-05-02T09:59:00Z</dcterms:modified>
</cp:coreProperties>
</file>