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64C9FDD" w14:textId="77777777" w:rsidTr="00C50B27">
        <w:tc>
          <w:tcPr>
            <w:tcW w:w="9828" w:type="dxa"/>
            <w:gridSpan w:val="9"/>
          </w:tcPr>
          <w:p w14:paraId="2422636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6A3CF9F" w14:textId="77777777" w:rsidTr="00C50B27">
        <w:tc>
          <w:tcPr>
            <w:tcW w:w="2808" w:type="dxa"/>
          </w:tcPr>
          <w:p w14:paraId="549DD0A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559872E" w14:textId="77777777" w:rsidR="006847E2" w:rsidRPr="00C50B27" w:rsidRDefault="00112C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Petra Procházková</w:t>
            </w:r>
          </w:p>
        </w:tc>
      </w:tr>
      <w:tr w:rsidR="006847E2" w:rsidRPr="00C50B27" w14:paraId="0332B3C8" w14:textId="77777777" w:rsidTr="00C50B27">
        <w:tc>
          <w:tcPr>
            <w:tcW w:w="2808" w:type="dxa"/>
          </w:tcPr>
          <w:p w14:paraId="2560CD6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DB566BA" w14:textId="77777777" w:rsidR="006847E2" w:rsidRPr="00C50B27" w:rsidRDefault="00112C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styl matek s dětmi v azylovém domě v Třebíči</w:t>
            </w:r>
          </w:p>
        </w:tc>
      </w:tr>
      <w:tr w:rsidR="006847E2" w:rsidRPr="00C50B27" w14:paraId="79662A87" w14:textId="77777777" w:rsidTr="00C50B27">
        <w:tc>
          <w:tcPr>
            <w:tcW w:w="2808" w:type="dxa"/>
          </w:tcPr>
          <w:p w14:paraId="4B27BAB3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4E3243F7" w14:textId="77777777" w:rsidR="006847E2" w:rsidRPr="00C50B27" w:rsidRDefault="00112C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00A25749" w14:textId="77777777" w:rsidTr="00C50B27">
        <w:tc>
          <w:tcPr>
            <w:tcW w:w="2808" w:type="dxa"/>
          </w:tcPr>
          <w:p w14:paraId="5F7A680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5F63028" w14:textId="77777777" w:rsidR="006847E2" w:rsidRPr="00C50B27" w:rsidRDefault="00112C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90F1521" w14:textId="77777777" w:rsidTr="00C50B27">
        <w:tc>
          <w:tcPr>
            <w:tcW w:w="2808" w:type="dxa"/>
          </w:tcPr>
          <w:p w14:paraId="6EFB3C9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7509273" w14:textId="77777777" w:rsidR="006847E2" w:rsidRPr="00C50B27" w:rsidRDefault="00112C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E2FE908" w14:textId="77777777" w:rsidTr="00C50B27">
        <w:tc>
          <w:tcPr>
            <w:tcW w:w="2808" w:type="dxa"/>
            <w:vAlign w:val="center"/>
          </w:tcPr>
          <w:p w14:paraId="42AA542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B6C1D3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AA6D4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DBA690C" w14:textId="77777777" w:rsidTr="00C50B27">
        <w:tc>
          <w:tcPr>
            <w:tcW w:w="9828" w:type="dxa"/>
            <w:gridSpan w:val="9"/>
            <w:shd w:val="clear" w:color="auto" w:fill="A6A6A6"/>
          </w:tcPr>
          <w:p w14:paraId="7F0BAB5F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8625283" w14:textId="77777777" w:rsidTr="00C50B27">
        <w:tc>
          <w:tcPr>
            <w:tcW w:w="6791" w:type="dxa"/>
            <w:gridSpan w:val="3"/>
          </w:tcPr>
          <w:p w14:paraId="735CF6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05E2B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A60C1A" w14:textId="77777777" w:rsidR="006847E2" w:rsidRPr="00C50B27" w:rsidRDefault="00087B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82B29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ED58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5EB3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0943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E5FDC91" w14:textId="77777777" w:rsidTr="00C50B27">
        <w:tc>
          <w:tcPr>
            <w:tcW w:w="6791" w:type="dxa"/>
            <w:gridSpan w:val="3"/>
          </w:tcPr>
          <w:p w14:paraId="7F0444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1C5E0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364F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9C84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82FB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E44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A2B0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8F0BBA8" w14:textId="77777777" w:rsidTr="00C50B27">
        <w:tc>
          <w:tcPr>
            <w:tcW w:w="6791" w:type="dxa"/>
            <w:gridSpan w:val="3"/>
          </w:tcPr>
          <w:p w14:paraId="3E9DA81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145D5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192EA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1FB3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27D9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CFB5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6669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2FF662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5C038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01A2917" w14:textId="77777777" w:rsidTr="00C50B27">
        <w:tc>
          <w:tcPr>
            <w:tcW w:w="6791" w:type="dxa"/>
            <w:gridSpan w:val="3"/>
          </w:tcPr>
          <w:p w14:paraId="3AFE841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11D45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0DDF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3E9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ED7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0019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E6EC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C546F6" w14:textId="77777777" w:rsidTr="00C50B27">
        <w:tc>
          <w:tcPr>
            <w:tcW w:w="6791" w:type="dxa"/>
            <w:gridSpan w:val="3"/>
          </w:tcPr>
          <w:p w14:paraId="56A7176B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33A495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E1BCC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8A7B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BD2F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D750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3740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B5D50D4" w14:textId="77777777" w:rsidTr="00C50B27">
        <w:tc>
          <w:tcPr>
            <w:tcW w:w="6791" w:type="dxa"/>
            <w:gridSpan w:val="3"/>
          </w:tcPr>
          <w:p w14:paraId="6A401A6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84246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99543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4140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1DCD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91B08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2EA42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7EBF31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5F29FD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2A7686C" w14:textId="77777777" w:rsidTr="00C50B27">
        <w:tc>
          <w:tcPr>
            <w:tcW w:w="6791" w:type="dxa"/>
            <w:gridSpan w:val="3"/>
          </w:tcPr>
          <w:p w14:paraId="41D9CBB1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B6815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06EA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6664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28EC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0F01D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C5DC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8DFE7C4" w14:textId="77777777" w:rsidTr="00C50B27">
        <w:tc>
          <w:tcPr>
            <w:tcW w:w="6791" w:type="dxa"/>
            <w:gridSpan w:val="3"/>
          </w:tcPr>
          <w:p w14:paraId="6B5DAAA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367F9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BA0E2" w14:textId="77777777" w:rsidR="0055255D" w:rsidRPr="00C50B27" w:rsidRDefault="00087B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87E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10C0C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4292D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081A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D1C4D56" w14:textId="77777777" w:rsidTr="00C50B27">
        <w:tc>
          <w:tcPr>
            <w:tcW w:w="6791" w:type="dxa"/>
            <w:gridSpan w:val="3"/>
          </w:tcPr>
          <w:p w14:paraId="60CB1A7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AC29C3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006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366D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2179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3CF32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49750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F24A0E0" w14:textId="77777777" w:rsidTr="00C50B27">
        <w:tc>
          <w:tcPr>
            <w:tcW w:w="6791" w:type="dxa"/>
            <w:gridSpan w:val="3"/>
          </w:tcPr>
          <w:p w14:paraId="01CFBF6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9ED85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1E4E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C222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A532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B9E57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8721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CA72F4C" w14:textId="77777777" w:rsidTr="00B411DB">
        <w:tc>
          <w:tcPr>
            <w:tcW w:w="9828" w:type="dxa"/>
            <w:gridSpan w:val="9"/>
            <w:shd w:val="clear" w:color="auto" w:fill="A6A6A6"/>
          </w:tcPr>
          <w:p w14:paraId="4B3C8AD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0F5485B" w14:textId="77777777" w:rsidTr="00C50B27">
        <w:tc>
          <w:tcPr>
            <w:tcW w:w="6791" w:type="dxa"/>
            <w:gridSpan w:val="3"/>
          </w:tcPr>
          <w:p w14:paraId="64CE649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CF65AA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00E2C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07EC6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6048FE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12112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29A6E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C96D0B" w14:textId="77777777" w:rsidTr="00C50B27">
        <w:tc>
          <w:tcPr>
            <w:tcW w:w="6791" w:type="dxa"/>
            <w:gridSpan w:val="3"/>
          </w:tcPr>
          <w:p w14:paraId="6CE5B3B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32D039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F0B9D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152C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D4F0B8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7A45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C5A14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9F1D1C5" w14:textId="77777777" w:rsidTr="00C50B27">
        <w:tc>
          <w:tcPr>
            <w:tcW w:w="9828" w:type="dxa"/>
            <w:gridSpan w:val="9"/>
          </w:tcPr>
          <w:p w14:paraId="3369450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88A8F2F" w14:textId="77777777" w:rsidR="00B411DB" w:rsidRPr="00C50B27" w:rsidRDefault="00112C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26A3F643" w14:textId="77777777" w:rsidR="00B411DB" w:rsidRPr="00C50B27" w:rsidRDefault="00112C25" w:rsidP="00087B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podrobná (někdy však zbytečně členěná na drobné podkapitolky).</w:t>
            </w:r>
          </w:p>
          <w:p w14:paraId="7B2B294D" w14:textId="77777777" w:rsidR="00B411DB" w:rsidRDefault="00112C25" w:rsidP="00087B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kapitolu věnující se výzkumům na dané téma.</w:t>
            </w:r>
          </w:p>
          <w:p w14:paraId="41DC5B52" w14:textId="77777777" w:rsidR="002248FE" w:rsidRDefault="002248FE" w:rsidP="00087B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i metoda jsou jasně popsány. </w:t>
            </w:r>
          </w:p>
          <w:p w14:paraId="3DA82571" w14:textId="77777777" w:rsidR="002248FE" w:rsidRDefault="002248FE" w:rsidP="00087BAB">
            <w:pPr>
              <w:jc w:val="both"/>
              <w:rPr>
                <w:sz w:val="22"/>
                <w:szCs w:val="22"/>
              </w:rPr>
            </w:pPr>
          </w:p>
          <w:p w14:paraId="76B132EB" w14:textId="77777777" w:rsidR="00B411DB" w:rsidRPr="00C50B27" w:rsidRDefault="00112C25" w:rsidP="00087B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06FB5D88" w14:textId="77777777" w:rsidR="00B411DB" w:rsidRDefault="002248FE" w:rsidP="00087B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končí s výzkumem u popisu kategorií, což by nevadilo, kdyby dříve neavizovala využití designu zakotvené teorie. </w:t>
            </w:r>
          </w:p>
          <w:p w14:paraId="743FDD21" w14:textId="77777777" w:rsidR="002248FE" w:rsidRPr="00C50B27" w:rsidRDefault="00087BAB" w:rsidP="00087B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Někdy</w:t>
            </w:r>
            <w:r w:rsidR="002248FE">
              <w:rPr>
                <w:sz w:val="22"/>
                <w:szCs w:val="22"/>
              </w:rPr>
              <w:t xml:space="preserve"> </w:t>
            </w:r>
            <w:r w:rsidR="002248FE">
              <w:rPr>
                <w:sz w:val="22"/>
                <w:szCs w:val="22"/>
              </w:rPr>
              <w:t>při popisu výsledků</w:t>
            </w:r>
            <w:r w:rsidR="002248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autorka </w:t>
            </w:r>
            <w:r w:rsidR="002248FE">
              <w:rPr>
                <w:sz w:val="22"/>
                <w:szCs w:val="22"/>
              </w:rPr>
              <w:t>sklouzává ke kvantifikaci.</w:t>
            </w:r>
          </w:p>
          <w:p w14:paraId="51133A11" w14:textId="77777777" w:rsidR="00B411DB" w:rsidRPr="00C50B27" w:rsidRDefault="00087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Ve výsledcích převažují předem odhadnutelná fakta.</w:t>
            </w:r>
          </w:p>
          <w:p w14:paraId="69A77A6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90FFEFC" w14:textId="77777777" w:rsidR="00B411DB" w:rsidRPr="00C50B27" w:rsidRDefault="00087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55B5F88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10BBA2B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56A3DFD" w14:textId="77777777" w:rsidTr="00C50B27">
        <w:tc>
          <w:tcPr>
            <w:tcW w:w="9828" w:type="dxa"/>
            <w:gridSpan w:val="9"/>
          </w:tcPr>
          <w:p w14:paraId="4D095DB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B5D05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AB19F04" w14:textId="77777777" w:rsidR="00B411DB" w:rsidRPr="00C50B27" w:rsidRDefault="00087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nějaká nová, dosud nepopsaná, zjištění pramenící z vašeho výzkumu.</w:t>
            </w:r>
          </w:p>
          <w:p w14:paraId="4B2E2C6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DAFC7EA" w14:textId="77777777" w:rsidTr="00C50B27">
        <w:tc>
          <w:tcPr>
            <w:tcW w:w="6791" w:type="dxa"/>
            <w:gridSpan w:val="3"/>
          </w:tcPr>
          <w:p w14:paraId="17D8F33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8F6884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D7C2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442CCD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1BA110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14:paraId="2A2D069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C63047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A6391D" w14:textId="77777777" w:rsidTr="00C50B27">
        <w:tc>
          <w:tcPr>
            <w:tcW w:w="4068" w:type="dxa"/>
            <w:gridSpan w:val="2"/>
            <w:vAlign w:val="center"/>
          </w:tcPr>
          <w:p w14:paraId="7B951EB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7BAB">
              <w:rPr>
                <w:sz w:val="22"/>
                <w:szCs w:val="22"/>
              </w:rPr>
              <w:t xml:space="preserve"> 27. 4. 2021</w:t>
            </w:r>
          </w:p>
        </w:tc>
        <w:tc>
          <w:tcPr>
            <w:tcW w:w="5760" w:type="dxa"/>
            <w:gridSpan w:val="7"/>
            <w:vAlign w:val="center"/>
          </w:tcPr>
          <w:p w14:paraId="22C75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7BAB">
              <w:rPr>
                <w:sz w:val="22"/>
                <w:szCs w:val="22"/>
              </w:rPr>
              <w:t xml:space="preserve"> Jakub Hladík </w:t>
            </w:r>
            <w:proofErr w:type="gramStart"/>
            <w:r w:rsidR="00087BA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64E9E20D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11DA8" w14:textId="77777777" w:rsidR="00112C25" w:rsidRDefault="00112C25">
      <w:r>
        <w:separator/>
      </w:r>
    </w:p>
  </w:endnote>
  <w:endnote w:type="continuationSeparator" w:id="0">
    <w:p w14:paraId="4BC068A5" w14:textId="77777777" w:rsidR="00112C25" w:rsidRDefault="0011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BF3BD" w14:textId="77777777" w:rsidR="00112C25" w:rsidRDefault="00112C25">
      <w:r>
        <w:separator/>
      </w:r>
    </w:p>
  </w:footnote>
  <w:footnote w:type="continuationSeparator" w:id="0">
    <w:p w14:paraId="6DA7DE0B" w14:textId="77777777" w:rsidR="00112C25" w:rsidRDefault="00112C25">
      <w:r>
        <w:continuationSeparator/>
      </w:r>
    </w:p>
  </w:footnote>
  <w:footnote w:id="1">
    <w:p w14:paraId="79551E8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25"/>
    <w:rsid w:val="00087BAB"/>
    <w:rsid w:val="00112C25"/>
    <w:rsid w:val="002248FE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A4D6A"/>
  <w15:chartTrackingRefBased/>
  <w15:docId w15:val="{7909EC41-F557-44A8-B234-B9116D9D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8CE0C6-9C31-479F-AF40-9F25D1403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26EEA-E3E6-4E53-BE50-B29FE9D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BA5AA-AB7F-4712-8FAF-0C2328822E6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c67291b-3338-4090-b772-f9ab6bebea61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27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2021-04-27T08:37:00Z</dcterms:created>
  <dcterms:modified xsi:type="dcterms:W3CDTF">2021-04-27T09:04:00Z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