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Popelová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útěků mladistvých z výchovných ústavů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A7D74" w:rsidP="009A7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A7D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7D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A7D74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9A7D7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problematice ochranné výchovy, což považuji za aktuální a zajímavé. Vzhledem k uplatnění sociálních pedagogů je důležitá znalost takového prostředí.</w:t>
            </w:r>
          </w:p>
          <w:p w:rsidR="009A7D74" w:rsidRDefault="009A7D74" w:rsidP="00362AB0">
            <w:pPr>
              <w:rPr>
                <w:b/>
                <w:sz w:val="22"/>
                <w:szCs w:val="22"/>
              </w:rPr>
            </w:pPr>
            <w:r w:rsidRPr="009A7D74">
              <w:rPr>
                <w:b/>
                <w:sz w:val="22"/>
                <w:szCs w:val="22"/>
              </w:rPr>
              <w:t>Silné a slabé stránky práce:</w:t>
            </w:r>
          </w:p>
          <w:p w:rsidR="009A7D74" w:rsidRDefault="009A7D74" w:rsidP="009A7D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teoretické části věnuje rodině a rodinnému prostředí, což hodnotím kladně. Celkově oceňuji zpracování teoretické části, i když jsou pa</w:t>
            </w:r>
            <w:r w:rsidR="00621917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rné drobné nepřesnosti v terminologii (např. rizikové chování, patologické chování nebo delikventní chování, apod.).</w:t>
            </w:r>
          </w:p>
          <w:p w:rsidR="009A7D74" w:rsidRDefault="009A7D74" w:rsidP="009A7D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Obsahem teoretické části jsou i legislativní souvislosti, ve kterých se autorka orientuje. </w:t>
            </w:r>
          </w:p>
          <w:p w:rsidR="009A7D74" w:rsidRDefault="009A7D74" w:rsidP="009A7D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prezentován kvalitativní výzkum. Autorka získala vysoký počet respondentů ze dvou zařízení. Analýza dat je přehledná a interpretace velmi podrobná, což hodnotím kladně. Nicméně se autorka mohla více vracet k teoretickým </w:t>
            </w:r>
            <w:r w:rsidR="00621917">
              <w:rPr>
                <w:sz w:val="22"/>
                <w:szCs w:val="22"/>
              </w:rPr>
              <w:t>východiskům a porovnávat</w:t>
            </w:r>
            <w:r>
              <w:rPr>
                <w:sz w:val="22"/>
                <w:szCs w:val="22"/>
              </w:rPr>
              <w:t xml:space="preserve"> závěry s již existujícími výzkumy.</w:t>
            </w:r>
          </w:p>
          <w:p w:rsidR="009A7D74" w:rsidRDefault="009A7D74" w:rsidP="009A7D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odkazuje na přílohu II, kde by měla být ukázka kódování. Domnívám se, že se jedná jen o transkripci rozhovor</w:t>
            </w:r>
            <w:r w:rsidR="0062191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</w:t>
            </w:r>
          </w:p>
          <w:p w:rsidR="009A7D74" w:rsidRPr="009A7D74" w:rsidRDefault="009A7D74" w:rsidP="009A7D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uvedeno, že autorka využila zakotvenou teorii, avšak závěry jsou výsledkem spíše jen otevřeného kódování.</w:t>
            </w:r>
          </w:p>
          <w:p w:rsidR="00B411DB" w:rsidRPr="009A7D74" w:rsidRDefault="009A7D74" w:rsidP="00362AB0">
            <w:pPr>
              <w:rPr>
                <w:b/>
                <w:sz w:val="22"/>
                <w:szCs w:val="22"/>
              </w:rPr>
            </w:pPr>
            <w:r w:rsidRPr="009A7D74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rozdíl mezi rizikovým chováním, sociálně patologickým jevem a delikvencí?</w:t>
            </w:r>
          </w:p>
          <w:p w:rsidR="00B411DB" w:rsidRPr="00C50B27" w:rsidRDefault="009A7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kroky jsou ještě nutné pro zakotvenou teorii?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7D74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1917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A2" w:rsidRDefault="00096FA2">
      <w:r>
        <w:separator/>
      </w:r>
    </w:p>
  </w:endnote>
  <w:endnote w:type="continuationSeparator" w:id="0">
    <w:p w:rsidR="00096FA2" w:rsidRDefault="0009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A2" w:rsidRDefault="00096FA2">
      <w:r>
        <w:separator/>
      </w:r>
    </w:p>
  </w:footnote>
  <w:footnote w:type="continuationSeparator" w:id="0">
    <w:p w:rsidR="00096FA2" w:rsidRDefault="00096F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C4E8F"/>
    <w:multiLevelType w:val="hybridMultilevel"/>
    <w:tmpl w:val="F9BE7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74"/>
    <w:rsid w:val="00096FA2"/>
    <w:rsid w:val="000E2C47"/>
    <w:rsid w:val="00362AB0"/>
    <w:rsid w:val="003F5DA2"/>
    <w:rsid w:val="00512982"/>
    <w:rsid w:val="00514664"/>
    <w:rsid w:val="00526D47"/>
    <w:rsid w:val="0055255D"/>
    <w:rsid w:val="005C219A"/>
    <w:rsid w:val="00621917"/>
    <w:rsid w:val="006847E2"/>
    <w:rsid w:val="00730C1A"/>
    <w:rsid w:val="009A7D74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0F690"/>
  <w15:chartTrackingRefBased/>
  <w15:docId w15:val="{A71340F3-D85B-4C0B-A92D-BDEE4B53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13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2021-05-10T12:16:00Z</cp:lastPrinted>
  <dcterms:created xsi:type="dcterms:W3CDTF">2021-05-10T12:04:00Z</dcterms:created>
  <dcterms:modified xsi:type="dcterms:W3CDTF">2021-05-10T12:17:00Z</dcterms:modified>
</cp:coreProperties>
</file>