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20B24EF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1C43" w:rsidRPr="00631C43">
        <w:rPr>
          <w:b/>
          <w:i/>
          <w:sz w:val="22"/>
          <w:szCs w:val="22"/>
        </w:rPr>
        <w:t>Lucie Šrámková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298AB16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1C43" w:rsidRPr="00631C43">
        <w:rPr>
          <w:b/>
          <w:i/>
          <w:sz w:val="22"/>
          <w:szCs w:val="22"/>
        </w:rPr>
        <w:t>Kohezní politika jako nástroj rozvoje města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41B099A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b/>
                <w:snapToGrid w:val="0"/>
                <w:color w:val="000000"/>
              </w:rPr>
            </w:r>
            <w:r w:rsidR="00C2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147B5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4A845F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49449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73B206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b/>
                <w:snapToGrid w:val="0"/>
                <w:color w:val="000000"/>
              </w:rPr>
            </w:r>
            <w:r w:rsidR="00C2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6A7D7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185FA7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5DD3E80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5642F7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46B6ECE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b/>
                <w:snapToGrid w:val="0"/>
                <w:color w:val="000000"/>
              </w:rPr>
            </w:r>
            <w:r w:rsidR="00C2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6030A3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5CCEB3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C22F4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6CC36BF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b/>
                <w:snapToGrid w:val="0"/>
                <w:color w:val="000000"/>
              </w:rPr>
            </w:r>
            <w:r w:rsidR="00C2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0CCCB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5BC073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4E987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B1F26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60CD73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3E29439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b/>
                <w:snapToGrid w:val="0"/>
                <w:color w:val="000000"/>
              </w:rPr>
            </w:r>
            <w:r w:rsidR="00C2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32E6C7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024DED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18763E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8508D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01BD94E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b/>
                <w:snapToGrid w:val="0"/>
                <w:color w:val="000000"/>
              </w:rPr>
            </w:r>
            <w:r w:rsidR="00C2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1819D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51044A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6B40BD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4E5BE5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3177B71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23022">
              <w:rPr>
                <w:snapToGrid w:val="0"/>
                <w:color w:val="000000"/>
              </w:rPr>
            </w:r>
            <w:r w:rsidR="00C2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71C42BA5" w:rsidR="00DC219A" w:rsidRPr="00FB1E25" w:rsidRDefault="005C5600" w:rsidP="009D64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4A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043E77F7" w14:textId="6139BA47" w:rsidR="00F864C3" w:rsidRPr="00F864C3" w:rsidRDefault="005C5600" w:rsidP="00F864C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864C3" w:rsidRPr="00F864C3">
        <w:rPr>
          <w:i/>
          <w:noProof/>
        </w:rPr>
        <w:t>Hodnocená bakalářská práce se věnuje problematice kohezní politiky Evropské unie s bližším zaměřením na</w:t>
      </w:r>
      <w:r w:rsidR="00F864C3">
        <w:rPr>
          <w:i/>
          <w:noProof/>
        </w:rPr>
        <w:t> </w:t>
      </w:r>
      <w:r w:rsidR="00F864C3" w:rsidRPr="00F864C3">
        <w:rPr>
          <w:i/>
          <w:noProof/>
        </w:rPr>
        <w:t>úroveň města Otrokovice. Deklarovaným hlavním cílem práce je identifikovat přednosti a nedostatky čerpání evropských zdrojů městem Otrokovice a stanovit návrhy budoucích projektů, které maximálně využijí plánované intervence a přispějí k rozvoji města.</w:t>
      </w:r>
    </w:p>
    <w:p w14:paraId="6B8CF86C" w14:textId="2D8C813C" w:rsidR="00F864C3" w:rsidRPr="00F864C3" w:rsidRDefault="00F864C3" w:rsidP="00F864C3">
      <w:pPr>
        <w:rPr>
          <w:i/>
          <w:noProof/>
        </w:rPr>
      </w:pPr>
      <w:r w:rsidRPr="00F864C3">
        <w:rPr>
          <w:i/>
          <w:noProof/>
        </w:rPr>
        <w:t>Práce je standardně členěna na teoretickou a praktickou část, každá z částí pak na několik kapitol a</w:t>
      </w:r>
      <w:r>
        <w:rPr>
          <w:i/>
          <w:noProof/>
        </w:rPr>
        <w:t> </w:t>
      </w:r>
      <w:r w:rsidRPr="00F864C3">
        <w:rPr>
          <w:i/>
          <w:noProof/>
        </w:rPr>
        <w:t>podkapitol. Všechny části práce jsou zpracovány na dobré úrovni s tím, že jednotlivé části práce na sebe logicky a jasně navazují (jako velmi vhodné se jeví zařazení výsledků dotazníkového šetření v praktické analytické části). Pro další zvýšení kvality celé práce mohly být projektové návrhy v závěrečné řešící části práce dále rozpracovány.</w:t>
      </w:r>
    </w:p>
    <w:p w14:paraId="1A234232" w14:textId="77777777" w:rsidR="00F864C3" w:rsidRPr="00F864C3" w:rsidRDefault="00F864C3" w:rsidP="00F864C3">
      <w:pPr>
        <w:rPr>
          <w:i/>
          <w:noProof/>
        </w:rPr>
      </w:pPr>
      <w:r w:rsidRPr="00F864C3">
        <w:rPr>
          <w:i/>
          <w:noProof/>
        </w:rPr>
        <w:t>Z formálního hlediska práce splňuje požadavky kladené na tento typ prací.</w:t>
      </w:r>
    </w:p>
    <w:p w14:paraId="55AF2E7C" w14:textId="77777777" w:rsidR="00F864C3" w:rsidRPr="00F864C3" w:rsidRDefault="00F864C3" w:rsidP="00F864C3">
      <w:pPr>
        <w:rPr>
          <w:i/>
          <w:noProof/>
        </w:rPr>
      </w:pPr>
    </w:p>
    <w:p w14:paraId="3C973F56" w14:textId="77777777" w:rsidR="00F864C3" w:rsidRPr="00F864C3" w:rsidRDefault="00F864C3" w:rsidP="00F864C3">
      <w:pPr>
        <w:rPr>
          <w:i/>
          <w:noProof/>
        </w:rPr>
      </w:pPr>
      <w:r w:rsidRPr="00F864C3">
        <w:rPr>
          <w:i/>
          <w:noProof/>
        </w:rPr>
        <w:t>1. Jaká jsou hlavní zjištění Vámi provedených analýz?</w:t>
      </w:r>
    </w:p>
    <w:p w14:paraId="3A9EC6EE" w14:textId="11659C7D" w:rsidR="00DC219A" w:rsidRPr="00AE58C9" w:rsidRDefault="00F864C3" w:rsidP="00F864C3">
      <w:pPr>
        <w:rPr>
          <w:i/>
        </w:rPr>
      </w:pPr>
      <w:r w:rsidRPr="00F864C3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AE3FE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3022">
        <w:rPr>
          <w:i/>
        </w:rPr>
      </w:r>
      <w:r w:rsidR="00C230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767A3BC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6AAA">
        <w:rPr>
          <w:i/>
          <w:noProof/>
        </w:rPr>
        <w:t>1</w:t>
      </w:r>
      <w:r w:rsidR="00B40DDF">
        <w:rPr>
          <w:i/>
          <w:noProof/>
        </w:rPr>
        <w:t>4</w:t>
      </w:r>
      <w:r w:rsidR="007A6AAA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9B4D" w14:textId="77777777" w:rsidR="00DA1B77" w:rsidRDefault="00DA1B77">
      <w:r>
        <w:separator/>
      </w:r>
    </w:p>
  </w:endnote>
  <w:endnote w:type="continuationSeparator" w:id="0">
    <w:p w14:paraId="474B501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888C" w14:textId="77777777" w:rsidR="00DA1B77" w:rsidRDefault="00DA1B77">
      <w:r>
        <w:separator/>
      </w:r>
    </w:p>
  </w:footnote>
  <w:footnote w:type="continuationSeparator" w:id="0">
    <w:p w14:paraId="6F56C8B2" w14:textId="77777777" w:rsidR="00DA1B77" w:rsidRDefault="00DA1B77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1C4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6AA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473C"/>
    <w:rsid w:val="009B120D"/>
    <w:rsid w:val="009C0583"/>
    <w:rsid w:val="009C34E5"/>
    <w:rsid w:val="009D3840"/>
    <w:rsid w:val="009D64AA"/>
    <w:rsid w:val="00A0709B"/>
    <w:rsid w:val="00A11E00"/>
    <w:rsid w:val="00A24E8F"/>
    <w:rsid w:val="00A421F7"/>
    <w:rsid w:val="00A57D9B"/>
    <w:rsid w:val="00A70749"/>
    <w:rsid w:val="00A83BD2"/>
    <w:rsid w:val="00A925F6"/>
    <w:rsid w:val="00AB61D0"/>
    <w:rsid w:val="00AC2D1A"/>
    <w:rsid w:val="00AC6D49"/>
    <w:rsid w:val="00AD7083"/>
    <w:rsid w:val="00AE58C9"/>
    <w:rsid w:val="00B22285"/>
    <w:rsid w:val="00B23519"/>
    <w:rsid w:val="00B3178F"/>
    <w:rsid w:val="00B40DDF"/>
    <w:rsid w:val="00B6346A"/>
    <w:rsid w:val="00B66275"/>
    <w:rsid w:val="00BF307F"/>
    <w:rsid w:val="00BF6B5D"/>
    <w:rsid w:val="00C23022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01AB6"/>
    <w:rsid w:val="00F30FB7"/>
    <w:rsid w:val="00F31975"/>
    <w:rsid w:val="00F506F8"/>
    <w:rsid w:val="00F56AFE"/>
    <w:rsid w:val="00F85FF5"/>
    <w:rsid w:val="00F864C3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182203E0-1F82-496A-A4B3-CF9C0C2A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DBF79-CBD9-432C-831C-4AEF325F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2021-06-14T12:43:00Z</dcterms:created>
  <dcterms:modified xsi:type="dcterms:W3CDTF">2021-06-14T12:43:00Z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