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Kristýna Urbanová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 dítěte v pěstounské péči s biologickou rodinou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D44FB">
        <w:trPr>
          <w:trHeight w:val="390"/>
        </w:trPr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CD44FB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Paní inženýrka si zvolila velmi zajímavé a ojedinělé téma. V teoretické části oceňuji především kapitolu tři, ve které se zaměřuje na kontakt dítěte s biologickou rodinou, formy kontaktu nebo úskalí tohoto kontaktu. Teoretická část je dobře strukturována. Autorka pracuje s adekvátním počtem odborných zdrojů, velmi dobře analyzuje a následně syntetizuje problematiku. Bohužel v některých částech absentuje uvedení zdroje, ze kterého studentka čerpala (např. kapitola Odměna pěstouna). </w:t>
            </w:r>
          </w:p>
          <w:p w:rsidR="00CD44FB" w:rsidRDefault="00CD44FB" w:rsidP="00362AB0">
            <w:pPr>
              <w:rPr>
                <w:sz w:val="22"/>
                <w:szCs w:val="22"/>
              </w:rPr>
            </w:pPr>
          </w:p>
          <w:p w:rsidR="00CD44FB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CD44FB" w:rsidRDefault="00CD44FB" w:rsidP="00CD44F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Vymezení výzkumného souboru, </w:t>
            </w:r>
          </w:p>
          <w:p w:rsidR="00CD44FB" w:rsidRDefault="00CD44FB" w:rsidP="00CD44F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Schéma kategorií a kódů, </w:t>
            </w:r>
          </w:p>
          <w:p w:rsidR="00CD44FB" w:rsidRDefault="00CD44FB" w:rsidP="00CD44F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Dobrá analýza a interpretace dat, </w:t>
            </w:r>
          </w:p>
          <w:p w:rsidR="00B411DB" w:rsidRPr="00CD44FB" w:rsidRDefault="00CD44FB" w:rsidP="00362A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Shrnutí nejdůležitějších zjištění, které výzkum přinesl (str. 65)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D44F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bakalářské práci se objevují drobné nedostatky. Práce je psána erudovaným způsobem s terminologickou korektností. Bakalářskou práci doporučuji k 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294E7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94E7C">
              <w:rPr>
                <w:sz w:val="22"/>
                <w:szCs w:val="22"/>
              </w:rPr>
              <w:t xml:space="preserve"> 11. 5. 2021</w:t>
            </w:r>
            <w:bookmarkStart w:id="0" w:name="_GoBack"/>
            <w:bookmarkEnd w:id="0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94E7C">
              <w:rPr>
                <w:sz w:val="22"/>
                <w:szCs w:val="22"/>
              </w:rPr>
              <w:t xml:space="preserve"> Mgr. Jana Martincová, Ph.D.</w:t>
            </w:r>
          </w:p>
        </w:tc>
      </w:tr>
    </w:tbl>
    <w:p w:rsidR="006847E2" w:rsidRDefault="006847E2"/>
    <w:sectPr w:rsidR="006847E2" w:rsidSect="00294E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77A" w:rsidRDefault="0035077A">
      <w:r>
        <w:separator/>
      </w:r>
    </w:p>
  </w:endnote>
  <w:endnote w:type="continuationSeparator" w:id="0">
    <w:p w:rsidR="0035077A" w:rsidRDefault="0035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77A" w:rsidRDefault="0035077A">
      <w:r>
        <w:separator/>
      </w:r>
    </w:p>
  </w:footnote>
  <w:footnote w:type="continuationSeparator" w:id="0">
    <w:p w:rsidR="0035077A" w:rsidRDefault="0035077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42AD6"/>
    <w:multiLevelType w:val="hybridMultilevel"/>
    <w:tmpl w:val="60229658"/>
    <w:lvl w:ilvl="0" w:tplc="8FC89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FB"/>
    <w:rsid w:val="000E2C47"/>
    <w:rsid w:val="00294E7C"/>
    <w:rsid w:val="0035077A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B411DB"/>
    <w:rsid w:val="00BA3203"/>
    <w:rsid w:val="00C03D7D"/>
    <w:rsid w:val="00C50B27"/>
    <w:rsid w:val="00CD44FB"/>
    <w:rsid w:val="00D36DFD"/>
    <w:rsid w:val="00D62416"/>
    <w:rsid w:val="00DC1BF5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19E65"/>
  <w15:chartTrackingRefBased/>
  <w15:docId w15:val="{6E35F2AE-E607-498D-A54C-E5D5F9FC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15%20(1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 (1)</Template>
  <TotalTime>1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2</cp:revision>
  <cp:lastPrinted>2012-04-25T08:21:00Z</cp:lastPrinted>
  <dcterms:created xsi:type="dcterms:W3CDTF">2021-05-11T13:47:00Z</dcterms:created>
  <dcterms:modified xsi:type="dcterms:W3CDTF">2021-05-11T13:47:00Z</dcterms:modified>
</cp:coreProperties>
</file>