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89" w:rsidRDefault="00461C89"/>
    <w:tbl>
      <w:tblPr>
        <w:tblW w:w="9858" w:type="dxa"/>
        <w:tblInd w:w="-15" w:type="dxa"/>
        <w:tblLook w:val="0000" w:firstRow="0" w:lastRow="0" w:firstColumn="0" w:lastColumn="0" w:noHBand="0" w:noVBand="0"/>
      </w:tblPr>
      <w:tblGrid>
        <w:gridCol w:w="2805"/>
        <w:gridCol w:w="541"/>
        <w:gridCol w:w="3445"/>
        <w:gridCol w:w="506"/>
        <w:gridCol w:w="507"/>
        <w:gridCol w:w="507"/>
        <w:gridCol w:w="506"/>
        <w:gridCol w:w="506"/>
        <w:gridCol w:w="535"/>
      </w:tblGrid>
      <w:tr w:rsidR="00461C89">
        <w:tc>
          <w:tcPr>
            <w:tcW w:w="98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AD0965">
            <w:pPr>
              <w:jc w:val="center"/>
            </w:pPr>
            <w:r>
              <w:rPr>
                <w:b/>
                <w:bCs/>
              </w:rPr>
              <w:t>POSUDEK OPONENTA BAKALÁŘSKÉ PRÁCE</w:t>
            </w:r>
          </w:p>
        </w:tc>
      </w:tr>
      <w:tr w:rsidR="00461C89">
        <w:tc>
          <w:tcPr>
            <w:tcW w:w="2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Jméno a příjmení studenta</w:t>
            </w:r>
          </w:p>
        </w:tc>
        <w:tc>
          <w:tcPr>
            <w:tcW w:w="7053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AD0965">
            <w:pPr>
              <w:snapToGrid w:val="0"/>
            </w:pPr>
            <w:r>
              <w:t>Martin Novák</w:t>
            </w:r>
          </w:p>
        </w:tc>
      </w:tr>
      <w:tr w:rsidR="00461C89">
        <w:tc>
          <w:tcPr>
            <w:tcW w:w="2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Název práce</w:t>
            </w:r>
          </w:p>
        </w:tc>
        <w:tc>
          <w:tcPr>
            <w:tcW w:w="7053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AD0965">
            <w:pPr>
              <w:snapToGrid w:val="0"/>
            </w:pPr>
            <w:r>
              <w:t xml:space="preserve">David </w:t>
            </w:r>
            <w:proofErr w:type="spellStart"/>
            <w:r>
              <w:t>Lodge’s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iCs/>
              </w:rPr>
              <w:t>Small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World</w:t>
            </w:r>
            <w:proofErr w:type="spellEnd"/>
            <w:r>
              <w:t xml:space="preserve">: A </w:t>
            </w:r>
            <w:proofErr w:type="spellStart"/>
            <w:r>
              <w:t>Postmodern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Quest</w:t>
            </w:r>
            <w:proofErr w:type="spellEnd"/>
          </w:p>
        </w:tc>
      </w:tr>
      <w:tr w:rsidR="00461C89">
        <w:tc>
          <w:tcPr>
            <w:tcW w:w="2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Oponent práce</w:t>
            </w:r>
          </w:p>
        </w:tc>
        <w:tc>
          <w:tcPr>
            <w:tcW w:w="7053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AD0965">
            <w:pPr>
              <w:snapToGrid w:val="0"/>
            </w:pPr>
            <w:r>
              <w:t>doc. Mgr. Roman Trušník, Ph.D.</w:t>
            </w:r>
          </w:p>
        </w:tc>
      </w:tr>
      <w:tr w:rsidR="00461C89">
        <w:tc>
          <w:tcPr>
            <w:tcW w:w="2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Obor</w:t>
            </w:r>
          </w:p>
        </w:tc>
        <w:tc>
          <w:tcPr>
            <w:tcW w:w="7053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AD0965">
            <w:r>
              <w:t>Anglický jazyk pro manažerskou praxi</w:t>
            </w:r>
          </w:p>
        </w:tc>
      </w:tr>
      <w:tr w:rsidR="00461C89">
        <w:tc>
          <w:tcPr>
            <w:tcW w:w="2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Forma studia</w:t>
            </w:r>
          </w:p>
        </w:tc>
        <w:tc>
          <w:tcPr>
            <w:tcW w:w="7053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AD0965">
            <w:r>
              <w:t>Prezenční</w:t>
            </w:r>
          </w:p>
        </w:tc>
      </w:tr>
      <w:tr w:rsidR="00461C89">
        <w:tc>
          <w:tcPr>
            <w:tcW w:w="2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461C89" w:rsidRDefault="00AD0965">
            <w:pPr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053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AD096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461C89" w:rsidRDefault="00AD096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461C89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461C89" w:rsidRDefault="00AD0965">
            <w:pPr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Přehlednost a členění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AD0965">
            <w:pPr>
              <w:jc w:val="center"/>
            </w:pPr>
            <w: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Úroveň jazykového zpracování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AD0965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Dodržení citační normy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AD0965">
            <w:pPr>
              <w:jc w:val="center"/>
            </w:pPr>
            <w: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461C89" w:rsidRDefault="00AD096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Formulace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AD0965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 xml:space="preserve">Práce </w:t>
            </w:r>
            <w:r>
              <w:t>s odbornou literaturou (uvádění zdrojů, kritický přístup)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AD0965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Metodika zpracování výzkumného problému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461C89" w:rsidRDefault="00AD0965">
            <w:pPr>
              <w:jc w:val="center"/>
            </w:pPr>
            <w: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Úroveň analytické a interpretační složky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AD0965">
            <w:pPr>
              <w:jc w:val="center"/>
            </w:pPr>
            <w: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Formulace závěrů a splnění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AD0965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t>Originalita a odborný přínos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AD0965">
            <w:pPr>
              <w:jc w:val="center"/>
            </w:pPr>
            <w:r>
              <w:t>A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AD0965">
            <w:pPr>
              <w:rPr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 w:rsidR="00461C89" w:rsidRDefault="00461C89">
            <w:pPr>
              <w:rPr>
                <w:b/>
                <w:bCs/>
              </w:rPr>
            </w:pPr>
          </w:p>
          <w:p w:rsidR="00461C89" w:rsidRDefault="00AD0965">
            <w:r>
              <w:rPr>
                <w:lang w:val="en-US"/>
              </w:rPr>
              <w:t>The topic of the thesis requires the author to reconcile a wide range of information. He demonstrates that he could put together knowledge of various features of postmodern literature, of selected genres, literary devices, as w</w:t>
            </w:r>
            <w:r>
              <w:rPr>
                <w:lang w:val="en-US"/>
              </w:rPr>
              <w:t xml:space="preserve">ell as themes. Most of this </w:t>
            </w:r>
            <w:proofErr w:type="gramStart"/>
            <w:r>
              <w:rPr>
                <w:lang w:val="en-US"/>
              </w:rPr>
              <w:t>is done</w:t>
            </w:r>
            <w:proofErr w:type="gramEnd"/>
            <w:r>
              <w:rPr>
                <w:lang w:val="en-US"/>
              </w:rPr>
              <w:t xml:space="preserve"> with commendable clarity and accessibility even to non-specialist readers. However, as my questions below indicate, in some places I am not quite sure the author is able to distinguish properly between terms such as</w:t>
            </w:r>
            <w:bookmarkStart w:id="0" w:name="_GoBack"/>
            <w:bookmarkEnd w:id="0"/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intertextuality</w:t>
            </w:r>
            <w:r>
              <w:rPr>
                <w:lang w:val="en-US"/>
              </w:rPr>
              <w:t xml:space="preserve">, </w:t>
            </w:r>
            <w:r>
              <w:rPr>
                <w:i/>
                <w:iCs/>
                <w:lang w:val="en-US"/>
              </w:rPr>
              <w:t>allusion</w:t>
            </w:r>
            <w:r>
              <w:rPr>
                <w:lang w:val="en-US"/>
              </w:rPr>
              <w:t xml:space="preserve">, </w:t>
            </w:r>
            <w:r>
              <w:rPr>
                <w:i/>
                <w:iCs/>
                <w:lang w:val="en-US"/>
              </w:rPr>
              <w:t>pastiche</w:t>
            </w:r>
            <w:r>
              <w:rPr>
                <w:lang w:val="en-US"/>
              </w:rPr>
              <w:t xml:space="preserve">, or </w:t>
            </w:r>
            <w:r>
              <w:rPr>
                <w:i/>
                <w:iCs/>
                <w:lang w:val="en-US"/>
              </w:rPr>
              <w:t>parody</w:t>
            </w:r>
            <w:r>
              <w:rPr>
                <w:lang w:val="en-US"/>
              </w:rPr>
              <w:t xml:space="preserve">.  On p. </w:t>
            </w:r>
            <w:proofErr w:type="gramStart"/>
            <w:r>
              <w:rPr>
                <w:lang w:val="en-US"/>
              </w:rPr>
              <w:t>9</w:t>
            </w:r>
            <w:proofErr w:type="gramEnd"/>
            <w:r>
              <w:rPr>
                <w:lang w:val="en-US"/>
              </w:rPr>
              <w:t xml:space="preserve"> he talks about the use of “intertextuality and pastiche to create a parody.” On p. </w:t>
            </w:r>
            <w:proofErr w:type="gramStart"/>
            <w:r>
              <w:rPr>
                <w:lang w:val="en-US"/>
              </w:rPr>
              <w:t>12</w:t>
            </w:r>
            <w:proofErr w:type="gramEnd"/>
            <w:r>
              <w:rPr>
                <w:lang w:val="en-US"/>
              </w:rPr>
              <w:t xml:space="preserve"> he talks about “the use of intertex</w:t>
            </w:r>
            <w:r w:rsidR="00AA2946">
              <w:rPr>
                <w:lang w:val="en-US"/>
              </w:rPr>
              <w:t>t</w:t>
            </w:r>
            <w:r>
              <w:rPr>
                <w:lang w:val="en-US"/>
              </w:rPr>
              <w:t>uality, allusions and pastiche.” Chapter 7 is divided into sections dealing wi</w:t>
            </w:r>
            <w:r>
              <w:rPr>
                <w:lang w:val="en-US"/>
              </w:rPr>
              <w:t xml:space="preserve">th, among other things, intertextuality (7.1) and pastiche (7.2), but the chapter </w:t>
            </w:r>
            <w:proofErr w:type="gramStart"/>
            <w:r>
              <w:rPr>
                <w:lang w:val="en-US"/>
              </w:rPr>
              <w:t>7.2 called</w:t>
            </w:r>
            <w:proofErr w:type="gramEnd"/>
            <w:r>
              <w:rPr>
                <w:lang w:val="en-US"/>
              </w:rPr>
              <w:t xml:space="preserve"> “Pastiche in </w:t>
            </w:r>
            <w:r>
              <w:rPr>
                <w:i/>
                <w:iCs/>
                <w:lang w:val="en-US"/>
              </w:rPr>
              <w:t>Small World</w:t>
            </w:r>
            <w:r>
              <w:rPr>
                <w:lang w:val="en-US"/>
              </w:rPr>
              <w:t>” in fact talks about parody. It is also a pity the author made the thesis rather difficult to read by his refusal to use proper indentatio</w:t>
            </w:r>
            <w:r>
              <w:rPr>
                <w:lang w:val="en-US"/>
              </w:rPr>
              <w:t xml:space="preserve">n of paragraphs. </w:t>
            </w:r>
            <w:proofErr w:type="gramStart"/>
            <w:r>
              <w:rPr>
                <w:lang w:val="en-US"/>
              </w:rPr>
              <w:t>All in all</w:t>
            </w:r>
            <w:proofErr w:type="gramEnd"/>
            <w:r>
              <w:rPr>
                <w:lang w:val="en-US"/>
              </w:rPr>
              <w:t>, I recommend the thesis for defense.</w:t>
            </w:r>
          </w:p>
          <w:p w:rsidR="00461C89" w:rsidRDefault="00461C89">
            <w:pPr>
              <w:rPr>
                <w:lang w:val="en-US"/>
              </w:rPr>
            </w:pPr>
          </w:p>
          <w:p w:rsidR="00461C89" w:rsidRDefault="00461C89">
            <w:pPr>
              <w:rPr>
                <w:lang w:val="en-US"/>
              </w:rPr>
            </w:pPr>
          </w:p>
          <w:p w:rsidR="00461C89" w:rsidRDefault="00461C89"/>
          <w:p w:rsidR="00461C89" w:rsidRDefault="00461C89"/>
        </w:tc>
      </w:tr>
      <w:tr w:rsidR="00461C89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AD0965">
            <w:pPr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461C89" w:rsidRDefault="00461C89">
            <w:pPr>
              <w:rPr>
                <w:b/>
                <w:bCs/>
              </w:rPr>
            </w:pPr>
          </w:p>
          <w:p w:rsidR="00461C89" w:rsidRPr="00A54578" w:rsidRDefault="00AD0965">
            <w:pPr>
              <w:rPr>
                <w:lang w:val="en-US"/>
              </w:rPr>
            </w:pPr>
            <w:r w:rsidRPr="00A54578">
              <w:rPr>
                <w:lang w:val="en-US"/>
              </w:rPr>
              <w:t xml:space="preserve">1) Can you clarify the relationship between the terms </w:t>
            </w:r>
            <w:r w:rsidRPr="00A54578">
              <w:rPr>
                <w:i/>
                <w:iCs/>
                <w:lang w:val="en-US"/>
              </w:rPr>
              <w:t>intertextuality</w:t>
            </w:r>
            <w:r w:rsidRPr="00A54578">
              <w:rPr>
                <w:lang w:val="en-US"/>
              </w:rPr>
              <w:t xml:space="preserve">, </w:t>
            </w:r>
            <w:r w:rsidRPr="00A54578">
              <w:rPr>
                <w:i/>
                <w:iCs/>
                <w:lang w:val="en-US"/>
              </w:rPr>
              <w:t>allusion</w:t>
            </w:r>
            <w:r w:rsidRPr="00A54578">
              <w:rPr>
                <w:lang w:val="en-US"/>
              </w:rPr>
              <w:t xml:space="preserve">, </w:t>
            </w:r>
            <w:r w:rsidRPr="00A54578">
              <w:rPr>
                <w:i/>
                <w:iCs/>
                <w:lang w:val="en-US"/>
              </w:rPr>
              <w:t>pastiche</w:t>
            </w:r>
            <w:r w:rsidRPr="00A54578">
              <w:rPr>
                <w:lang w:val="en-US"/>
              </w:rPr>
              <w:t xml:space="preserve">, and </w:t>
            </w:r>
            <w:r w:rsidRPr="00A54578">
              <w:rPr>
                <w:i/>
                <w:iCs/>
                <w:lang w:val="en-US"/>
              </w:rPr>
              <w:t>parody</w:t>
            </w:r>
            <w:r w:rsidRPr="00A54578">
              <w:rPr>
                <w:lang w:val="en-US"/>
              </w:rPr>
              <w:t>?</w:t>
            </w:r>
          </w:p>
          <w:p w:rsidR="00461C89" w:rsidRPr="00A54578" w:rsidRDefault="00AD0965">
            <w:pPr>
              <w:rPr>
                <w:lang w:val="en-US"/>
              </w:rPr>
            </w:pPr>
            <w:r w:rsidRPr="00A54578">
              <w:rPr>
                <w:lang w:val="en-US"/>
              </w:rPr>
              <w:t xml:space="preserve">2) The term </w:t>
            </w:r>
            <w:r w:rsidRPr="00A54578">
              <w:rPr>
                <w:i/>
                <w:iCs/>
                <w:lang w:val="en-US"/>
              </w:rPr>
              <w:t>satire</w:t>
            </w:r>
            <w:r w:rsidRPr="00A54578">
              <w:rPr>
                <w:lang w:val="en-US"/>
              </w:rPr>
              <w:t xml:space="preserve"> seems to appear</w:t>
            </w:r>
            <w:r w:rsidRPr="00A54578">
              <w:rPr>
                <w:lang w:val="en-US"/>
              </w:rPr>
              <w:t xml:space="preserve"> only once in your thesis. </w:t>
            </w:r>
            <w:proofErr w:type="gramStart"/>
            <w:r w:rsidRPr="00A54578">
              <w:rPr>
                <w:lang w:val="en-US"/>
              </w:rPr>
              <w:t>Can the novel be called</w:t>
            </w:r>
            <w:proofErr w:type="gramEnd"/>
            <w:r w:rsidRPr="00A54578">
              <w:rPr>
                <w:lang w:val="en-US"/>
              </w:rPr>
              <w:t xml:space="preserve"> a satire? Why / why not?</w:t>
            </w:r>
          </w:p>
          <w:p w:rsidR="00461C89" w:rsidRDefault="00461C89"/>
          <w:p w:rsidR="00461C89" w:rsidRDefault="00461C89"/>
        </w:tc>
      </w:tr>
      <w:tr w:rsidR="00461C89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461C89" w:rsidRDefault="00AD0965">
            <w:r>
              <w:rPr>
                <w:b/>
                <w:bCs/>
              </w:rPr>
              <w:t>Celkové hodnocení</w:t>
            </w:r>
            <w:r>
              <w:rPr>
                <w:rStyle w:val="Ukotvenpoznmky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AD0965">
            <w:pPr>
              <w:jc w:val="center"/>
            </w:pPr>
            <w:r>
              <w:t>B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461C89" w:rsidRDefault="00461C89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461C89" w:rsidRDefault="00461C89">
            <w:pPr>
              <w:jc w:val="center"/>
            </w:pPr>
          </w:p>
        </w:tc>
      </w:tr>
      <w:tr w:rsidR="00461C89">
        <w:tc>
          <w:tcPr>
            <w:tcW w:w="33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1C89" w:rsidRDefault="00AD0965">
            <w:r>
              <w:t xml:space="preserve">Datum: </w:t>
            </w:r>
            <w:r>
              <w:t>31</w:t>
            </w:r>
            <w:r>
              <w:t>. 5. 2021</w:t>
            </w:r>
          </w:p>
        </w:tc>
        <w:tc>
          <w:tcPr>
            <w:tcW w:w="6512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1C89" w:rsidRDefault="00AD0965">
            <w:r>
              <w:t xml:space="preserve">Podpis: doc. Mgr. Roman Trušník, Ph.D. </w:t>
            </w:r>
            <w:proofErr w:type="gramStart"/>
            <w:r>
              <w:t>v.r.</w:t>
            </w:r>
            <w:proofErr w:type="gramEnd"/>
          </w:p>
        </w:tc>
      </w:tr>
    </w:tbl>
    <w:p w:rsidR="00461C89" w:rsidRDefault="00461C89"/>
    <w:sectPr w:rsidR="00461C89">
      <w:pgSz w:w="11906" w:h="16838"/>
      <w:pgMar w:top="1417" w:right="1417" w:bottom="107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65" w:rsidRDefault="00AD0965">
      <w:r>
        <w:separator/>
      </w:r>
    </w:p>
  </w:endnote>
  <w:endnote w:type="continuationSeparator" w:id="0">
    <w:p w:rsidR="00AD0965" w:rsidRDefault="00AD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65" w:rsidRDefault="00AD0965">
      <w:pPr>
        <w:rPr>
          <w:sz w:val="12"/>
        </w:rPr>
      </w:pPr>
      <w:r>
        <w:separator/>
      </w:r>
    </w:p>
  </w:footnote>
  <w:footnote w:type="continuationSeparator" w:id="0">
    <w:p w:rsidR="00AD0965" w:rsidRDefault="00AD0965">
      <w:pPr>
        <w:rPr>
          <w:sz w:val="12"/>
        </w:rPr>
      </w:pPr>
      <w:r>
        <w:continuationSeparator/>
      </w:r>
    </w:p>
  </w:footnote>
  <w:footnote w:id="1">
    <w:p w:rsidR="00461C89" w:rsidRDefault="00AD0965">
      <w:pPr>
        <w:pStyle w:val="Textpoznpodarou"/>
      </w:pPr>
      <w:r>
        <w:rPr>
          <w:rStyle w:val="Znakypropoznmkupodarou"/>
        </w:rPr>
        <w:t>*****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C89"/>
    <w:rsid w:val="00461C89"/>
    <w:rsid w:val="00A54578"/>
    <w:rsid w:val="00AA2946"/>
    <w:rsid w:val="00AD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10CF"/>
  <w15:docId w15:val="{F4A451D7-4B7C-4EE7-BC61-FA3A2EC1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qFormat/>
    <w:rPr>
      <w:sz w:val="20"/>
      <w:szCs w:val="20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bublinyChar">
    <w:name w:val="Text bubliny Char"/>
    <w:qFormat/>
    <w:rPr>
      <w:sz w:val="2"/>
      <w:szCs w:val="2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sz w:val="20"/>
      <w:szCs w:val="20"/>
    </w:rPr>
  </w:style>
  <w:style w:type="character" w:customStyle="1" w:styleId="PedmtkomenteChar">
    <w:name w:val="Předmět komentáře 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dc:description/>
  <cp:lastModifiedBy>Roman Trušník</cp:lastModifiedBy>
  <cp:revision>12</cp:revision>
  <cp:lastPrinted>2014-04-29T13:40:00Z</cp:lastPrinted>
  <dcterms:created xsi:type="dcterms:W3CDTF">2016-04-25T10:11:00Z</dcterms:created>
  <dcterms:modified xsi:type="dcterms:W3CDTF">2021-06-03T09:14:00Z</dcterms:modified>
  <dc:language>cs-CZ</dc:language>
</cp:coreProperties>
</file>