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1DE0">
        <w:rPr>
          <w:b/>
          <w:i/>
          <w:sz w:val="22"/>
          <w:szCs w:val="22"/>
        </w:rPr>
        <w:t>Petra Špičáková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1DE0">
        <w:rPr>
          <w:b/>
          <w:i/>
          <w:sz w:val="22"/>
          <w:szCs w:val="22"/>
        </w:rPr>
        <w:t xml:space="preserve">Projekt inovace systému zaměstnaneckých benefitů na Odvolacím finančním ředitelství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DE0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DE0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b/>
                <w:snapToGrid w:val="0"/>
                <w:color w:val="000000"/>
              </w:rPr>
            </w:r>
            <w:r w:rsidR="00E46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0F5">
              <w:rPr>
                <w:snapToGrid w:val="0"/>
                <w:color w:val="000000"/>
              </w:rPr>
            </w:r>
            <w:r w:rsidR="00E46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93091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930910">
        <w:rPr>
          <w:i/>
          <w:noProof/>
        </w:rPr>
        <w:t xml:space="preserve">Projekt inovace systému zaměstnaneckých benefitů na Odvolacím finančním ředitelsví. </w:t>
      </w:r>
      <w:r w:rsidR="00D21B7E">
        <w:rPr>
          <w:i/>
          <w:noProof/>
        </w:rPr>
        <w:t xml:space="preserve">Teoretická část je kvalitně zpracována, stejně tak analytická a projektová. V analytické práce oceňuji zejména zpracovány a interpretaci dotazníků pro zaměstnance, a následné využití výsledků pro zpracování části projektové, která se věnuje právě zaměstnaneckým benefitům. Časová, nákladová a riziková analýza jsou taktéž kvalitně zpracovány. Projektová část může sloužit jako kvalitní podklad pro zavedení zaměstnaneckých benefitů v organizaci. 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21B7E">
        <w:rPr>
          <w:i/>
          <w:noProof/>
        </w:rPr>
        <w:t>Bude Váš projekt realizován</w:t>
      </w:r>
      <w:r w:rsidR="00921CC9">
        <w:rPr>
          <w:i/>
          <w:noProof/>
        </w:rPr>
        <w:t>?</w:t>
      </w:r>
      <w:r>
        <w:rPr>
          <w:i/>
          <w:noProof/>
        </w:rPr>
        <w:t xml:space="preserve">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21CC9">
        <w:rPr>
          <w:i/>
          <w:noProof/>
        </w:rPr>
        <w:t xml:space="preserve">Jaká jsou další rizika projektu? </w:t>
      </w:r>
      <w:r w:rsidR="00D66A23">
        <w:rPr>
          <w:i/>
          <w:noProof/>
        </w:rPr>
        <w:t xml:space="preserve"> </w:t>
      </w:r>
    </w:p>
    <w:p w:rsidR="003D4C91" w:rsidRDefault="00FC36B1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75007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60F5">
        <w:rPr>
          <w:i/>
        </w:rPr>
      </w:r>
      <w:r w:rsidR="00E460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60F5">
        <w:rPr>
          <w:i/>
        </w:rPr>
      </w:r>
      <w:r w:rsidR="00E460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F5" w:rsidRDefault="00E460F5">
      <w:r>
        <w:separator/>
      </w:r>
    </w:p>
  </w:endnote>
  <w:endnote w:type="continuationSeparator" w:id="0">
    <w:p w:rsidR="00E460F5" w:rsidRDefault="00E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F5" w:rsidRDefault="00E460F5">
      <w:r>
        <w:separator/>
      </w:r>
    </w:p>
  </w:footnote>
  <w:footnote w:type="continuationSeparator" w:id="0">
    <w:p w:rsidR="00E460F5" w:rsidRDefault="00E460F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DE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26D8"/>
    <w:rsid w:val="003458ED"/>
    <w:rsid w:val="00347E98"/>
    <w:rsid w:val="003526FB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64808"/>
    <w:rsid w:val="00474757"/>
    <w:rsid w:val="00477C03"/>
    <w:rsid w:val="004F54EE"/>
    <w:rsid w:val="005163AF"/>
    <w:rsid w:val="005306E6"/>
    <w:rsid w:val="005358E6"/>
    <w:rsid w:val="005520C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3D6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7E103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21CC9"/>
    <w:rsid w:val="0093091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8441B"/>
    <w:rsid w:val="00BB203F"/>
    <w:rsid w:val="00BF58B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21B7E"/>
    <w:rsid w:val="00D4690F"/>
    <w:rsid w:val="00D6236E"/>
    <w:rsid w:val="00D66A23"/>
    <w:rsid w:val="00D70FE1"/>
    <w:rsid w:val="00DD4A7E"/>
    <w:rsid w:val="00DF1948"/>
    <w:rsid w:val="00DF2926"/>
    <w:rsid w:val="00E1292E"/>
    <w:rsid w:val="00E366A1"/>
    <w:rsid w:val="00E460F5"/>
    <w:rsid w:val="00E70B85"/>
    <w:rsid w:val="00E70D63"/>
    <w:rsid w:val="00E725B3"/>
    <w:rsid w:val="00EC6763"/>
    <w:rsid w:val="00EE2AA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81A4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5C9873-94EE-47B6-B32C-F7CED187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2020-06-23T07:56:00Z</cp:lastPrinted>
  <dcterms:created xsi:type="dcterms:W3CDTF">2020-06-23T07:58:00Z</dcterms:created>
  <dcterms:modified xsi:type="dcterms:W3CDTF">2020-06-23T08:28:00Z</dcterms:modified>
</cp:coreProperties>
</file>