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9"/>
        <w:gridCol w:w="3675"/>
        <w:gridCol w:w="386"/>
        <w:gridCol w:w="386"/>
        <w:gridCol w:w="402"/>
        <w:gridCol w:w="402"/>
        <w:gridCol w:w="386"/>
        <w:gridCol w:w="690"/>
      </w:tblGrid>
      <w:tr w:rsidR="005D76EE" w:rsidRPr="007708A0" w:rsidTr="003978EA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B63A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Mrlíková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93" w:type="pct"/>
            <w:gridSpan w:val="7"/>
            <w:vAlign w:val="center"/>
          </w:tcPr>
          <w:p w:rsidR="00B63A6D" w:rsidRPr="00B63A6D" w:rsidRDefault="00B63A6D" w:rsidP="00B63A6D">
            <w:pPr>
              <w:spacing w:after="0" w:line="240" w:lineRule="auto"/>
              <w:rPr>
                <w:rFonts w:ascii="Arial" w:hAnsi="Arial" w:cs="Arial"/>
              </w:rPr>
            </w:pPr>
            <w:r w:rsidRPr="00B63A6D">
              <w:rPr>
                <w:rFonts w:ascii="Arial" w:hAnsi="Arial" w:cs="Arial"/>
              </w:rPr>
              <w:t>Využití vybraných gymnastických prvků při rozvoji</w:t>
            </w:r>
          </w:p>
          <w:p w:rsidR="005D76EE" w:rsidRPr="007708A0" w:rsidRDefault="00B63A6D" w:rsidP="00B63A6D">
            <w:pPr>
              <w:spacing w:after="0" w:line="240" w:lineRule="auto"/>
              <w:rPr>
                <w:rFonts w:ascii="Arial" w:hAnsi="Arial" w:cs="Arial"/>
              </w:rPr>
            </w:pPr>
            <w:r w:rsidRPr="00B63A6D">
              <w:rPr>
                <w:rFonts w:ascii="Arial" w:hAnsi="Arial" w:cs="Arial"/>
              </w:rPr>
              <w:t>lokomočních dovedností u dětí v mateřské škole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 Soják, Ph.D.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Presenční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93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3978EA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1" w:type="pct"/>
            <w:vAlign w:val="center"/>
          </w:tcPr>
          <w:p w:rsidR="005D76EE" w:rsidRPr="007708A0" w:rsidRDefault="00B030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1" w:type="pct"/>
            <w:vAlign w:val="center"/>
          </w:tcPr>
          <w:p w:rsidR="005D76EE" w:rsidRPr="007708A0" w:rsidRDefault="00B030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6337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1" w:type="pct"/>
            <w:vAlign w:val="center"/>
          </w:tcPr>
          <w:p w:rsidR="005D76EE" w:rsidRPr="007708A0" w:rsidRDefault="006337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6337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2966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3978EA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3978EA">
        <w:tc>
          <w:tcPr>
            <w:tcW w:w="36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6337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2966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</w:t>
            </w:r>
            <w:r w:rsidR="00296630">
              <w:rPr>
                <w:rFonts w:ascii="Arial" w:hAnsi="Arial" w:cs="Arial"/>
              </w:rPr>
              <w:t>u</w:t>
            </w:r>
            <w:r w:rsidRPr="007708A0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2966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B3605F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</w:t>
            </w:r>
            <w:r w:rsidR="00904BAB">
              <w:rPr>
                <w:rFonts w:ascii="Arial" w:hAnsi="Arial" w:cs="Arial"/>
              </w:rPr>
              <w:t xml:space="preserve"> se v BP věnovala </w:t>
            </w:r>
            <w:r w:rsidR="006337C8">
              <w:rPr>
                <w:rFonts w:ascii="Arial" w:hAnsi="Arial" w:cs="Arial"/>
              </w:rPr>
              <w:t xml:space="preserve">primárně </w:t>
            </w:r>
            <w:r w:rsidR="00904BAB">
              <w:rPr>
                <w:rFonts w:ascii="Arial" w:hAnsi="Arial" w:cs="Arial"/>
              </w:rPr>
              <w:t xml:space="preserve">tvorbě </w:t>
            </w:r>
            <w:r w:rsidR="006337C8">
              <w:rPr>
                <w:rFonts w:ascii="Arial" w:hAnsi="Arial" w:cs="Arial"/>
              </w:rPr>
              <w:t xml:space="preserve">gymnastického </w:t>
            </w:r>
            <w:r w:rsidR="00904BAB">
              <w:rPr>
                <w:rFonts w:ascii="Arial" w:hAnsi="Arial" w:cs="Arial"/>
              </w:rPr>
              <w:t xml:space="preserve">projektu, kterým chtěla podpořit </w:t>
            </w:r>
            <w:r w:rsidR="006337C8">
              <w:rPr>
                <w:rFonts w:ascii="Arial" w:hAnsi="Arial" w:cs="Arial"/>
              </w:rPr>
              <w:t xml:space="preserve">rozvoj lokomoce a lokomočních dovedností dětí </w:t>
            </w:r>
            <w:r w:rsidR="00904BAB">
              <w:rPr>
                <w:rFonts w:ascii="Arial" w:hAnsi="Arial" w:cs="Arial"/>
              </w:rPr>
              <w:t xml:space="preserve">v MŠ. </w:t>
            </w:r>
          </w:p>
          <w:p w:rsidR="006337C8" w:rsidRDefault="00E84235" w:rsidP="00685B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Nutno říct, že autorce nechybí sebevědomí o kvalitě realizovaného projektu, a o její zkušenosti </w:t>
            </w:r>
            <w:r w:rsidR="0084363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této oblasti.</w:t>
            </w:r>
          </w:p>
          <w:p w:rsidR="00E84235" w:rsidRDefault="00843635" w:rsidP="00685B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84235">
              <w:rPr>
                <w:rFonts w:ascii="Arial" w:hAnsi="Arial" w:cs="Arial"/>
              </w:rPr>
              <w:t xml:space="preserve">e určitě potřeba si </w:t>
            </w:r>
            <w:r>
              <w:rPr>
                <w:rFonts w:ascii="Arial" w:hAnsi="Arial" w:cs="Arial"/>
              </w:rPr>
              <w:t xml:space="preserve">lektorsky </w:t>
            </w:r>
            <w:r w:rsidR="00E84235">
              <w:rPr>
                <w:rFonts w:ascii="Arial" w:hAnsi="Arial" w:cs="Arial"/>
              </w:rPr>
              <w:t>věřit, ale pokud máme něco evaluovat, je nutné k tomu použít nějaký sofistikovaný evaluační nástroj.</w:t>
            </w:r>
          </w:p>
          <w:p w:rsidR="006337C8" w:rsidRDefault="00515D07" w:rsidP="00685B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 realizovaného didaktického projektu stojí na </w:t>
            </w:r>
            <w:r w:rsidR="006337C8">
              <w:rPr>
                <w:rFonts w:ascii="Arial" w:hAnsi="Arial" w:cs="Arial"/>
              </w:rPr>
              <w:t>třech uvedených rovinách (hodnocení dětmi, zúčastněné pozorování paní učitelky, deníkový záznam). I přes tyto tři formy záznamu z realizovaného projektu, bych byl opatrný ve smyslu nějak výrokové validac</w:t>
            </w:r>
            <w:r w:rsidR="00E24093">
              <w:rPr>
                <w:rFonts w:ascii="Arial" w:hAnsi="Arial" w:cs="Arial"/>
              </w:rPr>
              <w:t>e</w:t>
            </w:r>
            <w:r w:rsidR="006337C8">
              <w:rPr>
                <w:rFonts w:ascii="Arial" w:hAnsi="Arial" w:cs="Arial"/>
              </w:rPr>
              <w:t xml:space="preserve"> získaných dat a hodnocení kvality procesu</w:t>
            </w:r>
            <w:r w:rsidR="00E24093">
              <w:rPr>
                <w:rFonts w:ascii="Arial" w:hAnsi="Arial" w:cs="Arial"/>
              </w:rPr>
              <w:t xml:space="preserve"> vedení</w:t>
            </w:r>
            <w:r w:rsidR="006337C8">
              <w:rPr>
                <w:rFonts w:ascii="Arial" w:hAnsi="Arial" w:cs="Arial"/>
              </w:rPr>
              <w:t>.</w:t>
            </w:r>
          </w:p>
          <w:p w:rsidR="006337C8" w:rsidRDefault="006337C8" w:rsidP="00685B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Postoj typu líbí, nelíbí</w:t>
            </w:r>
            <w:r w:rsidR="005D1575">
              <w:rPr>
                <w:rFonts w:ascii="Arial" w:hAnsi="Arial" w:cs="Arial"/>
              </w:rPr>
              <w:t xml:space="preserve">, případně ohodnocen </w:t>
            </w:r>
            <w:r w:rsidR="00E84235">
              <w:rPr>
                <w:rFonts w:ascii="Arial" w:hAnsi="Arial" w:cs="Arial"/>
              </w:rPr>
              <w:t xml:space="preserve">účastníky </w:t>
            </w:r>
            <w:r w:rsidR="005D1575">
              <w:rPr>
                <w:rFonts w:ascii="Arial" w:hAnsi="Arial" w:cs="Arial"/>
              </w:rPr>
              <w:t>ve škálové podobě známky</w:t>
            </w:r>
            <w:r w:rsidR="00E84235">
              <w:rPr>
                <w:rFonts w:ascii="Arial" w:hAnsi="Arial" w:cs="Arial"/>
              </w:rPr>
              <w:t>,</w:t>
            </w:r>
            <w:r w:rsidR="005D1575">
              <w:rPr>
                <w:rFonts w:ascii="Arial" w:hAnsi="Arial" w:cs="Arial"/>
              </w:rPr>
              <w:t xml:space="preserve"> mi neříká nic o kvalitě produktu, ale o stavu bytí člověka, který daný proces zažil či pozoroval</w:t>
            </w:r>
            <w:r w:rsidR="007A70FC">
              <w:rPr>
                <w:rFonts w:ascii="Arial" w:hAnsi="Arial" w:cs="Arial"/>
              </w:rPr>
              <w:t>. Hodnotili to, jak s nimi mluvíte/ jak jim zadáváte instrukce/ jak je vedete/ jestli se jim líbíte…?</w:t>
            </w:r>
          </w:p>
          <w:p w:rsidR="005D1575" w:rsidRDefault="00E84235" w:rsidP="005D15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="005D1575">
              <w:rPr>
                <w:rFonts w:ascii="Arial" w:hAnsi="Arial" w:cs="Arial"/>
              </w:rPr>
              <w:t xml:space="preserve">elý závěr práce </w:t>
            </w:r>
            <w:r>
              <w:rPr>
                <w:rFonts w:ascii="Arial" w:hAnsi="Arial" w:cs="Arial"/>
              </w:rPr>
              <w:t xml:space="preserve">pak </w:t>
            </w:r>
            <w:r w:rsidR="005D1575">
              <w:rPr>
                <w:rFonts w:ascii="Arial" w:hAnsi="Arial" w:cs="Arial"/>
              </w:rPr>
              <w:t>stojí na sdělení typu</w:t>
            </w:r>
            <w:r w:rsidR="00685B9E" w:rsidRPr="00685B9E">
              <w:rPr>
                <w:rFonts w:ascii="Arial" w:hAnsi="Arial" w:cs="Arial"/>
              </w:rPr>
              <w:t xml:space="preserve"> - "</w:t>
            </w:r>
            <w:r w:rsidR="005D1575">
              <w:t>…</w:t>
            </w:r>
            <w:r w:rsidR="005D1575" w:rsidRPr="005D1575">
              <w:rPr>
                <w:rFonts w:ascii="Arial" w:hAnsi="Arial" w:cs="Arial"/>
                <w:i/>
                <w:iCs/>
              </w:rPr>
              <w:t>Za výhodu považuji své předešlé zkušenosti s tímto sportem a</w:t>
            </w:r>
            <w:r w:rsidR="005D1575">
              <w:rPr>
                <w:rFonts w:ascii="Arial" w:hAnsi="Arial" w:cs="Arial"/>
                <w:i/>
                <w:iCs/>
              </w:rPr>
              <w:t xml:space="preserve"> </w:t>
            </w:r>
            <w:r w:rsidR="005D1575" w:rsidRPr="005D1575">
              <w:rPr>
                <w:rFonts w:ascii="Arial" w:hAnsi="Arial" w:cs="Arial"/>
                <w:i/>
                <w:iCs/>
              </w:rPr>
              <w:t>gymnastickými aktivitami. Věděla jsem tedy, jaké aktivity zvolit, aby byly pro děti</w:t>
            </w:r>
            <w:r w:rsidR="005D1575">
              <w:rPr>
                <w:rFonts w:ascii="Arial" w:hAnsi="Arial" w:cs="Arial"/>
                <w:i/>
                <w:iCs/>
              </w:rPr>
              <w:t xml:space="preserve"> </w:t>
            </w:r>
            <w:r w:rsidR="005D1575" w:rsidRPr="005D1575">
              <w:rPr>
                <w:rFonts w:ascii="Arial" w:hAnsi="Arial" w:cs="Arial"/>
                <w:i/>
                <w:iCs/>
              </w:rPr>
              <w:t>přijatelné. Myslím si, že soubor aktivit splnil své cíl a splnil mé očekávání. Dle mého názoru</w:t>
            </w:r>
            <w:r w:rsidR="005D1575">
              <w:rPr>
                <w:rFonts w:ascii="Arial" w:hAnsi="Arial" w:cs="Arial"/>
                <w:i/>
                <w:iCs/>
              </w:rPr>
              <w:t xml:space="preserve"> </w:t>
            </w:r>
            <w:r w:rsidR="005D1575" w:rsidRPr="005D1575">
              <w:rPr>
                <w:rFonts w:ascii="Arial" w:hAnsi="Arial" w:cs="Arial"/>
                <w:i/>
                <w:iCs/>
              </w:rPr>
              <w:t>je to vhodný soubor pro všechny mateřské školy, které mají třídu dětí ve věku 5 – 6 let. Pro</w:t>
            </w:r>
            <w:r w:rsidR="005D1575">
              <w:rPr>
                <w:rFonts w:ascii="Arial" w:hAnsi="Arial" w:cs="Arial"/>
                <w:i/>
                <w:iCs/>
              </w:rPr>
              <w:t xml:space="preserve"> </w:t>
            </w:r>
            <w:r w:rsidR="005D1575" w:rsidRPr="005D1575">
              <w:rPr>
                <w:rFonts w:ascii="Arial" w:hAnsi="Arial" w:cs="Arial"/>
                <w:i/>
                <w:iCs/>
              </w:rPr>
              <w:t>děti je to atraktivní cesta zafixovat si základní lokomoční dovednosti</w:t>
            </w:r>
            <w:r w:rsidR="00685B9E" w:rsidRPr="005D1575">
              <w:rPr>
                <w:rFonts w:ascii="Arial" w:hAnsi="Arial" w:cs="Arial"/>
                <w:i/>
                <w:iCs/>
              </w:rPr>
              <w:t>"</w:t>
            </w:r>
            <w:r w:rsidR="00046BC7">
              <w:rPr>
                <w:rFonts w:ascii="Arial" w:hAnsi="Arial" w:cs="Arial"/>
              </w:rPr>
              <w:t xml:space="preserve"> str. 65.</w:t>
            </w:r>
            <w:r w:rsidR="005D1575">
              <w:rPr>
                <w:rFonts w:ascii="Arial" w:hAnsi="Arial" w:cs="Arial"/>
              </w:rPr>
              <w:t xml:space="preserve"> Takže je vlastně zbytečné ve smyslu celkové evaluace, co autorce sdělili samotné děti a paní učitelka, sic jen v rovině pocitové úrovně líbivosti.</w:t>
            </w:r>
          </w:p>
          <w:p w:rsidR="0056647A" w:rsidRDefault="00E84235" w:rsidP="005D15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Nemluvím však </w:t>
            </w:r>
            <w:r w:rsidR="005D1575">
              <w:rPr>
                <w:rFonts w:ascii="Arial" w:hAnsi="Arial" w:cs="Arial"/>
              </w:rPr>
              <w:t>ani tak o deklaraci sebevědomí autorky o kvalitě jejího vedení, ale hlavně se nejedná o žádnou evaluaci. Asi nejhodnotnější část z hlediska nějak uchopitelné evaluace je zápis několika výroků paní učitelky str. 64.</w:t>
            </w:r>
            <w:r w:rsidR="0056647A">
              <w:rPr>
                <w:rFonts w:ascii="Arial" w:hAnsi="Arial" w:cs="Arial"/>
              </w:rPr>
              <w:t>, které ale nemají žádnou strukturovanou část zápisu</w:t>
            </w:r>
            <w:r>
              <w:rPr>
                <w:rFonts w:ascii="Arial" w:hAnsi="Arial" w:cs="Arial"/>
              </w:rPr>
              <w:t>, sledující vymezená témata. To j</w:t>
            </w:r>
            <w:r w:rsidR="0056647A">
              <w:rPr>
                <w:rFonts w:ascii="Arial" w:hAnsi="Arial" w:cs="Arial"/>
              </w:rPr>
              <w:t>e dosti podstatn</w:t>
            </w:r>
            <w:r>
              <w:rPr>
                <w:rFonts w:ascii="Arial" w:hAnsi="Arial" w:cs="Arial"/>
              </w:rPr>
              <w:t>é</w:t>
            </w:r>
            <w:r w:rsidR="0056647A">
              <w:rPr>
                <w:rFonts w:ascii="Arial" w:hAnsi="Arial" w:cs="Arial"/>
              </w:rPr>
              <w:t xml:space="preserve"> ve smyslu pozorování, ať už zúčastněného či nezúčastněného. Neb jednou učitelka mluví o pozornosti dětí, jednou o technice, kterou autorka požila, jednou o náladě dětí, atd…Z toho nelze nic vyvozovat, leč alespoň se jedná o nějakou formu, ze které při evaluaci můžeme něco použít ve smyslu zachycení postoje učitelky k některým částem vedení. </w:t>
            </w:r>
          </w:p>
          <w:p w:rsidR="00685B9E" w:rsidRDefault="0056647A" w:rsidP="005D15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Hodnotit v evaluaci průměr je prakticky nic neříkající údaj. Asi jako když nám v mediích oznámí, kolik je průměrný plat pedagoga.</w:t>
            </w:r>
            <w:r w:rsidR="00E84235">
              <w:rPr>
                <w:rFonts w:ascii="Arial" w:hAnsi="Arial" w:cs="Arial"/>
              </w:rPr>
              <w:t xml:space="preserve"> Když už chci nějak statisticky zachytit sdělované názory a postoje, tak je z</w:t>
            </w:r>
            <w:r>
              <w:rPr>
                <w:rFonts w:ascii="Arial" w:hAnsi="Arial" w:cs="Arial"/>
              </w:rPr>
              <w:t xml:space="preserve">ákladem alespoň pracovat s mediánem. </w:t>
            </w:r>
            <w:r w:rsidR="00E84235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aktorů, proč zrovna dítě ukázalo jedničku či pětku</w:t>
            </w:r>
            <w:r w:rsidR="005D15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je mnoho a nelze je slučovat ani průměrovat, navíc ve smyslu sdělené kvality pedagogického vedení.</w:t>
            </w:r>
          </w:p>
          <w:p w:rsidR="00BD29CE" w:rsidRDefault="00BD29CE" w:rsidP="00685B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hodnotnou část považuji didaktic</w:t>
            </w:r>
            <w:r w:rsidR="00D42FA2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ou část, která je přehledná, jasně strukturovaná a logická. Přijde mi však obtížné, respektive nijak v práci </w:t>
            </w:r>
            <w:r w:rsidR="008F38AA">
              <w:rPr>
                <w:rFonts w:ascii="Arial" w:hAnsi="Arial" w:cs="Arial"/>
              </w:rPr>
              <w:t xml:space="preserve">není </w:t>
            </w:r>
            <w:r>
              <w:rPr>
                <w:rFonts w:ascii="Arial" w:hAnsi="Arial" w:cs="Arial"/>
              </w:rPr>
              <w:t>přesně podložené či popsané, proč právě tento koncept nějak rozšiřuje/rozvíjí</w:t>
            </w:r>
            <w:r w:rsidR="00D42FA2">
              <w:rPr>
                <w:rFonts w:ascii="Arial" w:hAnsi="Arial" w:cs="Arial"/>
              </w:rPr>
              <w:t xml:space="preserve"> nebo dokonce mění</w:t>
            </w:r>
            <w:r>
              <w:rPr>
                <w:rFonts w:ascii="Arial" w:hAnsi="Arial" w:cs="Arial"/>
              </w:rPr>
              <w:t xml:space="preserve"> </w:t>
            </w:r>
            <w:r w:rsidR="0056647A">
              <w:rPr>
                <w:rFonts w:ascii="Arial" w:hAnsi="Arial" w:cs="Arial"/>
              </w:rPr>
              <w:t xml:space="preserve">lokomoční </w:t>
            </w:r>
            <w:r>
              <w:rPr>
                <w:rFonts w:ascii="Arial" w:hAnsi="Arial" w:cs="Arial"/>
              </w:rPr>
              <w:t xml:space="preserve">dovednosti </w:t>
            </w:r>
            <w:r w:rsidR="0056647A">
              <w:rPr>
                <w:rFonts w:ascii="Arial" w:hAnsi="Arial" w:cs="Arial"/>
              </w:rPr>
              <w:t>dětí. Omlouvám se ale tvrdit to v závěrečné práci na základě toho, že to vím</w:t>
            </w:r>
            <w:r w:rsidR="00E84235">
              <w:rPr>
                <w:rFonts w:ascii="Arial" w:hAnsi="Arial" w:cs="Arial"/>
              </w:rPr>
              <w:t xml:space="preserve">, </w:t>
            </w:r>
            <w:r w:rsidR="0056647A">
              <w:rPr>
                <w:rFonts w:ascii="Arial" w:hAnsi="Arial" w:cs="Arial"/>
              </w:rPr>
              <w:t xml:space="preserve">anebo že zkušenější učitel si s drobnými chybami a obtížemi při realizaci tohoto didaktického nástroje poradí, </w:t>
            </w:r>
            <w:r w:rsidR="00E84235">
              <w:rPr>
                <w:rFonts w:ascii="Arial" w:hAnsi="Arial" w:cs="Arial"/>
              </w:rPr>
              <w:t>stojí na „vodě“ nikoliv na evaluaci.</w:t>
            </w:r>
          </w:p>
          <w:p w:rsidR="00E84235" w:rsidRDefault="00E84235" w:rsidP="00685B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mi z hlediska nároků na BP přijde adekvátní. Autorka vychází zejména z jednoho zdroje, sic zahraničního. </w:t>
            </w:r>
            <w:r w:rsidR="009F6397">
              <w:rPr>
                <w:rFonts w:ascii="Arial" w:hAnsi="Arial" w:cs="Arial"/>
              </w:rPr>
              <w:t xml:space="preserve">Práci by určitě </w:t>
            </w:r>
            <w:r w:rsidR="000B2D7C">
              <w:rPr>
                <w:rFonts w:ascii="Arial" w:hAnsi="Arial" w:cs="Arial"/>
              </w:rPr>
              <w:t>„</w:t>
            </w:r>
            <w:r w:rsidR="009F6397">
              <w:rPr>
                <w:rFonts w:ascii="Arial" w:hAnsi="Arial" w:cs="Arial"/>
              </w:rPr>
              <w:t>slušela</w:t>
            </w:r>
            <w:r w:rsidR="000B2D7C">
              <w:rPr>
                <w:rFonts w:ascii="Arial" w:hAnsi="Arial" w:cs="Arial"/>
              </w:rPr>
              <w:t>“</w:t>
            </w:r>
            <w:r w:rsidR="009F6397">
              <w:rPr>
                <w:rFonts w:ascii="Arial" w:hAnsi="Arial" w:cs="Arial"/>
              </w:rPr>
              <w:t xml:space="preserve"> alespoň komparace s jiným pojetím o rozvoji lokomoci jedince.</w:t>
            </w:r>
          </w:p>
          <w:p w:rsidR="009F6397" w:rsidRDefault="009F6397" w:rsidP="00685B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formálního hlediska mám připomínku k neodlišování přímé a nepřímé citace, tudíž v některých dlouhých pasážích, sic s na konci uvedeným zdrojem není možné odlišit parafráze či přímé citované texty. </w:t>
            </w:r>
          </w:p>
          <w:p w:rsidR="00B3605F" w:rsidRPr="007708A0" w:rsidRDefault="00B3605F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BD29CE" w:rsidP="00BD29C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evaluační nástroje byste použila k deklaraci svých výroků či výroků aktérů z jednotlivých cílových skupin, aby byla platná předkládaná tvrzení?</w:t>
            </w:r>
          </w:p>
          <w:p w:rsidR="00BD29CE" w:rsidRPr="00BD29CE" w:rsidRDefault="009F6397" w:rsidP="00BD29C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části vaší teoretické části jsou přímo citované a které parafrázované</w:t>
            </w:r>
            <w:r w:rsidR="00BD29CE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Ukažte na příkladu.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:rsidR="005D76EE" w:rsidRPr="001D4DC8" w:rsidRDefault="00BD29C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4DC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09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036ED2">
              <w:rPr>
                <w:rFonts w:ascii="Arial" w:hAnsi="Arial" w:cs="Arial"/>
              </w:rPr>
              <w:t>21.7.2020</w:t>
            </w:r>
          </w:p>
        </w:tc>
        <w:tc>
          <w:tcPr>
            <w:tcW w:w="1380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1D4DC8">
              <w:rPr>
                <w:rFonts w:ascii="Arial" w:hAnsi="Arial" w:cs="Arial"/>
              </w:rPr>
              <w:t xml:space="preserve"> dr. Soják, v. r.</w:t>
            </w:r>
          </w:p>
        </w:tc>
      </w:tr>
    </w:tbl>
    <w:p w:rsidR="005D76EE" w:rsidRDefault="005D76EE" w:rsidP="005D76EE"/>
    <w:p w:rsidR="00BD32D9" w:rsidRDefault="001F4D59">
      <w:bookmarkStart w:id="0" w:name="_GoBack"/>
      <w:bookmarkEnd w:id="0"/>
    </w:p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59" w:rsidRDefault="001F4D59" w:rsidP="005D76EE">
      <w:pPr>
        <w:spacing w:after="0" w:line="240" w:lineRule="auto"/>
      </w:pPr>
      <w:r>
        <w:separator/>
      </w:r>
    </w:p>
  </w:endnote>
  <w:endnote w:type="continuationSeparator" w:id="0">
    <w:p w:rsidR="001F4D59" w:rsidRDefault="001F4D59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59" w:rsidRDefault="001F4D59" w:rsidP="005D76EE">
      <w:pPr>
        <w:spacing w:after="0" w:line="240" w:lineRule="auto"/>
      </w:pPr>
      <w:r>
        <w:separator/>
      </w:r>
    </w:p>
  </w:footnote>
  <w:footnote w:type="continuationSeparator" w:id="0">
    <w:p w:rsidR="001F4D59" w:rsidRDefault="001F4D59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2150C"/>
    <w:multiLevelType w:val="hybridMultilevel"/>
    <w:tmpl w:val="678E3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6D3"/>
    <w:rsid w:val="00036ED2"/>
    <w:rsid w:val="00046BC7"/>
    <w:rsid w:val="00083AAA"/>
    <w:rsid w:val="000B2D7C"/>
    <w:rsid w:val="001D4DC8"/>
    <w:rsid w:val="001E4DD4"/>
    <w:rsid w:val="001F4D59"/>
    <w:rsid w:val="00296630"/>
    <w:rsid w:val="00323AE5"/>
    <w:rsid w:val="00325097"/>
    <w:rsid w:val="003978EA"/>
    <w:rsid w:val="00477FDB"/>
    <w:rsid w:val="00480118"/>
    <w:rsid w:val="004E04E3"/>
    <w:rsid w:val="004F3C7F"/>
    <w:rsid w:val="004F59C7"/>
    <w:rsid w:val="00515D07"/>
    <w:rsid w:val="00553FF0"/>
    <w:rsid w:val="0056647A"/>
    <w:rsid w:val="005D1575"/>
    <w:rsid w:val="005D76EE"/>
    <w:rsid w:val="006337C8"/>
    <w:rsid w:val="00680F38"/>
    <w:rsid w:val="00685B9E"/>
    <w:rsid w:val="00740026"/>
    <w:rsid w:val="007A70FC"/>
    <w:rsid w:val="00812034"/>
    <w:rsid w:val="00832F99"/>
    <w:rsid w:val="00843635"/>
    <w:rsid w:val="00852404"/>
    <w:rsid w:val="008F38AA"/>
    <w:rsid w:val="00904BAB"/>
    <w:rsid w:val="009C4D29"/>
    <w:rsid w:val="009F6397"/>
    <w:rsid w:val="00A8522D"/>
    <w:rsid w:val="00AF7CA2"/>
    <w:rsid w:val="00B030DD"/>
    <w:rsid w:val="00B35F27"/>
    <w:rsid w:val="00B3605F"/>
    <w:rsid w:val="00B63A6D"/>
    <w:rsid w:val="00BD29CE"/>
    <w:rsid w:val="00C67E53"/>
    <w:rsid w:val="00D42FA2"/>
    <w:rsid w:val="00E24093"/>
    <w:rsid w:val="00E445EF"/>
    <w:rsid w:val="00E80E16"/>
    <w:rsid w:val="00E84235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CBBF"/>
  <w15:docId w15:val="{36F1393B-12A3-4A72-B84E-9987EC9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D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11</cp:revision>
  <cp:lastPrinted>2018-05-02T14:21:00Z</cp:lastPrinted>
  <dcterms:created xsi:type="dcterms:W3CDTF">2020-07-21T09:14:00Z</dcterms:created>
  <dcterms:modified xsi:type="dcterms:W3CDTF">2020-07-27T08:16:00Z</dcterms:modified>
</cp:coreProperties>
</file>