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73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Halašková</w:t>
            </w:r>
          </w:p>
        </w:tc>
      </w:tr>
      <w:tr w:rsidR="008C109B" w:rsidRPr="00C50B27" w:rsidTr="00C50B27">
        <w:tc>
          <w:tcPr>
            <w:tcW w:w="2808" w:type="dxa"/>
          </w:tcPr>
          <w:p w:rsidR="008C109B" w:rsidRPr="00C50B27" w:rsidRDefault="008C109B" w:rsidP="008C10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C109B" w:rsidRPr="00C50B27" w:rsidRDefault="009B7339" w:rsidP="008C1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Chování osob v insolvenčním řízení z pohledu sociálně pedagogického</w:t>
            </w:r>
            <w:r w:rsidR="008C109B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Hrbáčková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606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4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58F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928E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A0B34" w:rsidRDefault="00A843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</w:t>
            </w:r>
            <w:r w:rsidR="00C931E3">
              <w:rPr>
                <w:sz w:val="22"/>
                <w:szCs w:val="22"/>
              </w:rPr>
              <w:t xml:space="preserve">chování osob v insolvenčním </w:t>
            </w:r>
            <w:r w:rsidR="00476069">
              <w:rPr>
                <w:sz w:val="22"/>
                <w:szCs w:val="22"/>
              </w:rPr>
              <w:t xml:space="preserve">řízení. Záměrem je uchopit problematiku z pohledu sociálně pedagogického. </w:t>
            </w:r>
            <w:r w:rsidR="00C931E3">
              <w:rPr>
                <w:sz w:val="22"/>
                <w:szCs w:val="22"/>
              </w:rPr>
              <w:t xml:space="preserve"> </w:t>
            </w:r>
            <w:r w:rsidR="00DA0B34">
              <w:rPr>
                <w:sz w:val="22"/>
                <w:szCs w:val="22"/>
              </w:rPr>
              <w:t xml:space="preserve"> </w:t>
            </w:r>
          </w:p>
          <w:p w:rsidR="00DA0B34" w:rsidRDefault="00DA0B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 práce: </w:t>
            </w:r>
          </w:p>
          <w:p w:rsidR="00B411DB" w:rsidRDefault="00CF7535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struktura a koncepce práce</w:t>
            </w:r>
            <w:r w:rsidR="00476069">
              <w:rPr>
                <w:sz w:val="22"/>
                <w:szCs w:val="22"/>
              </w:rPr>
              <w:t>,</w:t>
            </w:r>
          </w:p>
          <w:p w:rsidR="00CF7535" w:rsidRDefault="00C931E3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</w:t>
            </w:r>
            <w:r w:rsidR="00476069">
              <w:rPr>
                <w:sz w:val="22"/>
                <w:szCs w:val="22"/>
              </w:rPr>
              <w:t>,</w:t>
            </w:r>
          </w:p>
          <w:p w:rsidR="00BA58F6" w:rsidRDefault="00C931E3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kombinace kvalitativního a kvantitativního pojetí</w:t>
            </w:r>
            <w:r w:rsidR="00476069">
              <w:rPr>
                <w:sz w:val="22"/>
                <w:szCs w:val="22"/>
              </w:rPr>
              <w:t>,</w:t>
            </w:r>
          </w:p>
          <w:p w:rsidR="00CF7535" w:rsidRDefault="00C931E3" w:rsidP="00DA0B3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dílčí zjištění</w:t>
            </w:r>
            <w:r w:rsidR="00476069">
              <w:rPr>
                <w:sz w:val="22"/>
                <w:szCs w:val="22"/>
              </w:rPr>
              <w:t>.</w:t>
            </w:r>
          </w:p>
          <w:p w:rsidR="00CF7535" w:rsidRDefault="00BA58F6" w:rsidP="00BA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BA58F6" w:rsidRDefault="00BA58F6" w:rsidP="00BA58F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široce pojaté cíle</w:t>
            </w:r>
            <w:r w:rsidR="00476069">
              <w:rPr>
                <w:sz w:val="22"/>
                <w:szCs w:val="22"/>
              </w:rPr>
              <w:t>,</w:t>
            </w:r>
          </w:p>
          <w:p w:rsidR="00C931E3" w:rsidRDefault="00C931E3" w:rsidP="00BA58F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nejasné propojení kvalitativního a kvantitativního pojetí (není zřejmé, proč je zkoumána charakteristika chování osob v insolvenčním řízení z pohledu společnosti)</w:t>
            </w:r>
            <w:r w:rsidR="00476069">
              <w:rPr>
                <w:sz w:val="22"/>
                <w:szCs w:val="22"/>
              </w:rPr>
              <w:t>,</w:t>
            </w:r>
          </w:p>
          <w:p w:rsidR="00C931E3" w:rsidRDefault="00C931E3" w:rsidP="00BA58F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</w:t>
            </w:r>
            <w:r w:rsidR="00BD575F">
              <w:rPr>
                <w:sz w:val="22"/>
                <w:szCs w:val="22"/>
              </w:rPr>
              <w:t xml:space="preserve">(IPA) </w:t>
            </w:r>
            <w:r>
              <w:rPr>
                <w:sz w:val="22"/>
                <w:szCs w:val="22"/>
              </w:rPr>
              <w:t>mohla být zpracována více do hloubky (zvláště v případě vzorců napříč případy)</w:t>
            </w:r>
            <w:r w:rsidR="00476069">
              <w:rPr>
                <w:sz w:val="22"/>
                <w:szCs w:val="22"/>
              </w:rPr>
              <w:t>,</w:t>
            </w:r>
          </w:p>
          <w:p w:rsidR="00C931E3" w:rsidRDefault="00C931E3" w:rsidP="00BA58F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řada metodologických nejasností (např. volba dostupného výběru kvůli reprezentativnosti</w:t>
            </w:r>
            <w:r w:rsidR="00461391">
              <w:rPr>
                <w:sz w:val="22"/>
                <w:szCs w:val="22"/>
              </w:rPr>
              <w:t xml:space="preserve">, příliš strohý popis metodologické části </w:t>
            </w:r>
            <w:r w:rsidR="00476069">
              <w:rPr>
                <w:sz w:val="22"/>
                <w:szCs w:val="22"/>
              </w:rPr>
              <w:t>kvantitativního výzkumu,</w:t>
            </w:r>
            <w:r w:rsidR="00461391">
              <w:rPr>
                <w:sz w:val="22"/>
                <w:szCs w:val="22"/>
              </w:rPr>
              <w:t xml:space="preserve"> návratnost dotazníku, atd.)</w:t>
            </w:r>
            <w:r w:rsidR="00BD575F">
              <w:rPr>
                <w:sz w:val="22"/>
                <w:szCs w:val="22"/>
              </w:rPr>
              <w:t>,</w:t>
            </w:r>
          </w:p>
          <w:p w:rsidR="00C931E3" w:rsidRPr="00857CBF" w:rsidRDefault="007A2C2B" w:rsidP="00C931E3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</w:t>
            </w:r>
            <w:r w:rsidR="00BD575F">
              <w:rPr>
                <w:sz w:val="22"/>
                <w:szCs w:val="22"/>
              </w:rPr>
              <w:t>ybí sociálně pedagogický přesah.</w:t>
            </w:r>
          </w:p>
          <w:p w:rsidR="00F1326B" w:rsidRPr="00C50B27" w:rsidRDefault="004E440D" w:rsidP="00362AB0">
            <w:pPr>
              <w:rPr>
                <w:sz w:val="22"/>
                <w:szCs w:val="22"/>
              </w:rPr>
            </w:pPr>
            <w:r w:rsidRPr="00BD575F">
              <w:rPr>
                <w:sz w:val="22"/>
                <w:szCs w:val="22"/>
              </w:rPr>
              <w:t xml:space="preserve">Práci doporučuji k obhajobě s hodnocení D.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5928E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928E9" w:rsidRPr="00BD575F" w:rsidRDefault="00476069" w:rsidP="005928E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D575F">
              <w:rPr>
                <w:sz w:val="22"/>
                <w:szCs w:val="22"/>
              </w:rPr>
              <w:t xml:space="preserve">Vysvětlete, jak lze dosáhnout reprezentativního výběru a jak tomu bylo ve Vašem případě. </w:t>
            </w:r>
          </w:p>
          <w:p w:rsidR="00B411DB" w:rsidRPr="00BD575F" w:rsidRDefault="00476069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D575F">
              <w:rPr>
                <w:sz w:val="22"/>
                <w:szCs w:val="22"/>
              </w:rPr>
              <w:t xml:space="preserve">Vysvětlete spojitost </w:t>
            </w:r>
            <w:r w:rsidR="00BD575F">
              <w:rPr>
                <w:sz w:val="22"/>
                <w:szCs w:val="22"/>
              </w:rPr>
              <w:t xml:space="preserve">kvalitativního a kvantitativního výzkumu </w:t>
            </w:r>
            <w:r w:rsidRPr="00BD575F">
              <w:rPr>
                <w:sz w:val="22"/>
                <w:szCs w:val="22"/>
              </w:rPr>
              <w:t xml:space="preserve">a důvod ke zkoumání insolvenčního chování z pohledu společnosti. </w:t>
            </w:r>
          </w:p>
          <w:p w:rsidR="00B411DB" w:rsidRPr="00857CBF" w:rsidRDefault="00BD575F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D575F">
              <w:rPr>
                <w:sz w:val="22"/>
                <w:szCs w:val="22"/>
              </w:rPr>
              <w:t xml:space="preserve">Nastiňte sociálně pedagogický přesah.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A58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28E9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4464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28E9">
              <w:rPr>
                <w:sz w:val="22"/>
                <w:szCs w:val="22"/>
              </w:rPr>
              <w:t xml:space="preserve"> Karla Hrbáčková</w:t>
            </w:r>
            <w:r w:rsidR="00E4464E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5928E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75" w:rsidRDefault="00F97D75">
      <w:r>
        <w:separator/>
      </w:r>
    </w:p>
  </w:endnote>
  <w:endnote w:type="continuationSeparator" w:id="0">
    <w:p w:rsidR="00F97D75" w:rsidRDefault="00F9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75" w:rsidRDefault="00F97D75">
      <w:r>
        <w:separator/>
      </w:r>
    </w:p>
  </w:footnote>
  <w:footnote w:type="continuationSeparator" w:id="0">
    <w:p w:rsidR="00F97D75" w:rsidRDefault="00F97D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D15"/>
    <w:multiLevelType w:val="hybridMultilevel"/>
    <w:tmpl w:val="DCF680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676399"/>
    <w:multiLevelType w:val="hybridMultilevel"/>
    <w:tmpl w:val="7830492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6D02"/>
    <w:multiLevelType w:val="hybridMultilevel"/>
    <w:tmpl w:val="573C0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AE3"/>
    <w:multiLevelType w:val="hybridMultilevel"/>
    <w:tmpl w:val="1D2A33D2"/>
    <w:lvl w:ilvl="0" w:tplc="B308B60A">
      <w:start w:val="1"/>
      <w:numFmt w:val="bullet"/>
      <w:lvlText w:val="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4C94887"/>
    <w:multiLevelType w:val="hybridMultilevel"/>
    <w:tmpl w:val="3508DEE0"/>
    <w:lvl w:ilvl="0" w:tplc="56268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5"/>
    <w:rsid w:val="002315F0"/>
    <w:rsid w:val="002966F2"/>
    <w:rsid w:val="00362AB0"/>
    <w:rsid w:val="003F5DA2"/>
    <w:rsid w:val="00461391"/>
    <w:rsid w:val="00476069"/>
    <w:rsid w:val="004E440D"/>
    <w:rsid w:val="00512982"/>
    <w:rsid w:val="00526D47"/>
    <w:rsid w:val="0055255D"/>
    <w:rsid w:val="005928E9"/>
    <w:rsid w:val="005C219A"/>
    <w:rsid w:val="006847E2"/>
    <w:rsid w:val="007A2C2B"/>
    <w:rsid w:val="00857CBF"/>
    <w:rsid w:val="008614B3"/>
    <w:rsid w:val="008C109B"/>
    <w:rsid w:val="009B2248"/>
    <w:rsid w:val="009B7339"/>
    <w:rsid w:val="00A84306"/>
    <w:rsid w:val="00AB165C"/>
    <w:rsid w:val="00AF1740"/>
    <w:rsid w:val="00B411DB"/>
    <w:rsid w:val="00B6678C"/>
    <w:rsid w:val="00BA3203"/>
    <w:rsid w:val="00BA58F6"/>
    <w:rsid w:val="00BD575F"/>
    <w:rsid w:val="00C50B27"/>
    <w:rsid w:val="00C931E3"/>
    <w:rsid w:val="00CE0A8B"/>
    <w:rsid w:val="00CF7535"/>
    <w:rsid w:val="00D96B5A"/>
    <w:rsid w:val="00DA0B34"/>
    <w:rsid w:val="00DC1BF5"/>
    <w:rsid w:val="00DD03E5"/>
    <w:rsid w:val="00E4464E"/>
    <w:rsid w:val="00E67C85"/>
    <w:rsid w:val="00E709EA"/>
    <w:rsid w:val="00F04A1C"/>
    <w:rsid w:val="00F1326B"/>
    <w:rsid w:val="00F9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A8B47"/>
  <w15:chartTrackingRefBased/>
  <w15:docId w15:val="{6DF0E065-5C6B-4D1A-B7A1-C6F32DD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8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446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44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174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2020-07-02T08:27:00Z</cp:lastPrinted>
  <dcterms:created xsi:type="dcterms:W3CDTF">2020-06-30T16:56:00Z</dcterms:created>
  <dcterms:modified xsi:type="dcterms:W3CDTF">2020-07-02T08:27:00Z</dcterms:modified>
</cp:coreProperties>
</file>