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301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Halašková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301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Chování osob v insolvenčním řízení z pohledu sociálně pedagogického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301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301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301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5A6125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A6125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A6125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A612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A6125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A612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5A6125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A6125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A6125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A612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5A6125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A612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5A6125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A6125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A6521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A6521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A6521" w:rsidRDefault="0055255D" w:rsidP="00C50B27">
            <w:pPr>
              <w:jc w:val="center"/>
              <w:rPr>
                <w:sz w:val="22"/>
                <w:szCs w:val="22"/>
              </w:rPr>
            </w:pPr>
            <w:r w:rsidRPr="001A65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F3099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3099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1A6521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A6521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A6521" w:rsidRDefault="0055255D" w:rsidP="00C50B27">
            <w:pPr>
              <w:jc w:val="center"/>
              <w:rPr>
                <w:sz w:val="22"/>
                <w:szCs w:val="22"/>
              </w:rPr>
            </w:pPr>
            <w:r w:rsidRPr="001A65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FF3099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3099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F3099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3099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5A6125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A6125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1A6521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A6125" w:rsidRDefault="005A6125" w:rsidP="001A65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5A6125" w:rsidRDefault="005A6125" w:rsidP="001A65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postavena na rešerši převážně českých zdrojů k dané problematice vydaných po roce 2000, a dále na internetových zdrojích, taktéž převážně českých. </w:t>
            </w:r>
            <w:r w:rsidR="00FF3099">
              <w:rPr>
                <w:sz w:val="22"/>
                <w:szCs w:val="22"/>
              </w:rPr>
              <w:t xml:space="preserve">Autorka mohla více čerpat z odborných časopisů a ze zahraničních zdrojů, čímž by práce získala na hloubce a obohatil by ji též širší mezinárodní kontext. </w:t>
            </w:r>
            <w:r w:rsidR="001A6521">
              <w:rPr>
                <w:sz w:val="22"/>
                <w:szCs w:val="22"/>
              </w:rPr>
              <w:t>I přes uvedené limity t</w:t>
            </w:r>
            <w:r w:rsidR="00FF3099">
              <w:rPr>
                <w:sz w:val="22"/>
                <w:szCs w:val="22"/>
              </w:rPr>
              <w:t>eoretická část podává základní potřebné informace o dané problematice a tvoří relevantní podklad pro následující část praktickou.</w:t>
            </w:r>
          </w:p>
          <w:p w:rsidR="00FF3099" w:rsidRDefault="00FF3099" w:rsidP="001A65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praktické části oceňuji především kombinaci kvalitativního a kvantitativního výzkumného paradigmatu (ačkoli v zadání práce se autorka zavázala pouze ke kvantitativnímu šetření). V rámci kvalitativní sondy do problematiky autorka využila nepříliš používanou metodologii založenou na IPA (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fenomenologické analýze) </w:t>
            </w:r>
            <w:r w:rsidR="00BA7C69">
              <w:rPr>
                <w:sz w:val="22"/>
                <w:szCs w:val="22"/>
              </w:rPr>
              <w:t xml:space="preserve">a jejích základních parametrech. </w:t>
            </w:r>
            <w:r w:rsidR="001A6521">
              <w:rPr>
                <w:sz w:val="22"/>
                <w:szCs w:val="22"/>
              </w:rPr>
              <w:t xml:space="preserve">Tuto část hodnotím pozitivně, autorka prokázala schopnost systematicky metodologicky pracovat, analyzovat a interpretovat kvalitativní údaje a prezentovat je logicky a zároveň čtivě. </w:t>
            </w:r>
            <w:r w:rsidR="00BA7C69">
              <w:rPr>
                <w:sz w:val="22"/>
                <w:szCs w:val="22"/>
              </w:rPr>
              <w:t xml:space="preserve">Kvantitativní šetření bylo postaveno na dostupném výběru (tedy bez nároku na </w:t>
            </w:r>
            <w:proofErr w:type="spellStart"/>
            <w:r w:rsidR="00BA7C69">
              <w:rPr>
                <w:sz w:val="22"/>
                <w:szCs w:val="22"/>
              </w:rPr>
              <w:t>zobecnitelnost</w:t>
            </w:r>
            <w:proofErr w:type="spellEnd"/>
            <w:r w:rsidR="00BA7C69">
              <w:rPr>
                <w:sz w:val="22"/>
                <w:szCs w:val="22"/>
              </w:rPr>
              <w:t xml:space="preserve">, jak mělo být uvedeno na s. 50) </w:t>
            </w:r>
            <w:r w:rsidR="00324B0F">
              <w:rPr>
                <w:sz w:val="22"/>
                <w:szCs w:val="22"/>
              </w:rPr>
              <w:t>a vyhodnoceno základní popisnou statistiko</w:t>
            </w:r>
            <w:r w:rsidR="001A6521">
              <w:rPr>
                <w:sz w:val="22"/>
                <w:szCs w:val="22"/>
              </w:rPr>
              <w:t>u s doplněním o grafy. V</w:t>
            </w:r>
            <w:r w:rsidR="00324B0F">
              <w:rPr>
                <w:sz w:val="22"/>
                <w:szCs w:val="22"/>
              </w:rPr>
              <w:t xml:space="preserve"> kvantitativní části vnímám limity zpracování a vidím potenciál, který se autorce nepodařilo vytěžit. Nicméně musím naopak ocenit její snahu o propojení výsledků kvalitativní a kvantitativní části a snahu o jejich interpretaci.</w:t>
            </w:r>
            <w:r w:rsidR="001A6521">
              <w:rPr>
                <w:sz w:val="22"/>
                <w:szCs w:val="22"/>
              </w:rPr>
              <w:t xml:space="preserve"> Uvedla také doporučení pro praxi a limity šetření.</w:t>
            </w:r>
            <w:bookmarkStart w:id="0" w:name="_GoBack"/>
            <w:bookmarkEnd w:id="0"/>
          </w:p>
          <w:p w:rsidR="00B411DB" w:rsidRPr="00C50B27" w:rsidRDefault="005A6125" w:rsidP="001A65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skutečný zájem studentky o danou problematiku a její samostatnost při tvorbě práce.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24B0F" w:rsidP="00324B0F">
            <w:pPr>
              <w:rPr>
                <w:sz w:val="22"/>
                <w:szCs w:val="22"/>
              </w:rPr>
            </w:pPr>
            <w:r w:rsidRPr="00324B0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324B0F">
              <w:rPr>
                <w:sz w:val="22"/>
                <w:szCs w:val="22"/>
              </w:rPr>
              <w:t xml:space="preserve">Jaké jsou základní podmínky </w:t>
            </w:r>
            <w:proofErr w:type="spellStart"/>
            <w:r w:rsidRPr="00324B0F">
              <w:rPr>
                <w:sz w:val="22"/>
                <w:szCs w:val="22"/>
              </w:rPr>
              <w:t>zobecnitelnosti</w:t>
            </w:r>
            <w:proofErr w:type="spellEnd"/>
            <w:r w:rsidRPr="00324B0F">
              <w:rPr>
                <w:sz w:val="22"/>
                <w:szCs w:val="22"/>
              </w:rPr>
              <w:t xml:space="preserve"> výzkumných závěrů na populaci?</w:t>
            </w:r>
          </w:p>
          <w:p w:rsidR="00324B0F" w:rsidRPr="00324B0F" w:rsidRDefault="00324B0F" w:rsidP="0032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Jak by se dalo na Vaše výzkumné šetření dál </w:t>
            </w:r>
            <w:proofErr w:type="spellStart"/>
            <w:r>
              <w:rPr>
                <w:sz w:val="22"/>
                <w:szCs w:val="22"/>
              </w:rPr>
              <w:t>návázat</w:t>
            </w:r>
            <w:proofErr w:type="spellEnd"/>
            <w:r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A6521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A6521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</w:tcPr>
          <w:p w:rsidR="00B411DB" w:rsidRPr="001A6521" w:rsidRDefault="00B411DB" w:rsidP="00C50B27">
            <w:pPr>
              <w:jc w:val="center"/>
              <w:rPr>
                <w:sz w:val="22"/>
                <w:szCs w:val="22"/>
              </w:rPr>
            </w:pPr>
            <w:r w:rsidRPr="001A65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24B0F">
              <w:rPr>
                <w:sz w:val="22"/>
                <w:szCs w:val="22"/>
              </w:rPr>
              <w:t xml:space="preserve"> 17. 6. 2020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D72" w:rsidRDefault="00216D72">
      <w:r>
        <w:separator/>
      </w:r>
    </w:p>
  </w:endnote>
  <w:endnote w:type="continuationSeparator" w:id="0">
    <w:p w:rsidR="00216D72" w:rsidRDefault="0021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D72" w:rsidRDefault="00216D72">
      <w:r>
        <w:separator/>
      </w:r>
    </w:p>
  </w:footnote>
  <w:footnote w:type="continuationSeparator" w:id="0">
    <w:p w:rsidR="00216D72" w:rsidRDefault="00216D7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193D"/>
    <w:multiLevelType w:val="hybridMultilevel"/>
    <w:tmpl w:val="F4945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2F"/>
    <w:rsid w:val="001A6521"/>
    <w:rsid w:val="00216D72"/>
    <w:rsid w:val="00324B0F"/>
    <w:rsid w:val="00362AB0"/>
    <w:rsid w:val="003F5DA2"/>
    <w:rsid w:val="00512982"/>
    <w:rsid w:val="00514664"/>
    <w:rsid w:val="00526D47"/>
    <w:rsid w:val="0055255D"/>
    <w:rsid w:val="005A6125"/>
    <w:rsid w:val="005C219A"/>
    <w:rsid w:val="006847E2"/>
    <w:rsid w:val="0070056B"/>
    <w:rsid w:val="00883557"/>
    <w:rsid w:val="00B3012F"/>
    <w:rsid w:val="00B411DB"/>
    <w:rsid w:val="00BA3203"/>
    <w:rsid w:val="00BA7C69"/>
    <w:rsid w:val="00C50B27"/>
    <w:rsid w:val="00DC1BF5"/>
    <w:rsid w:val="00E709EA"/>
    <w:rsid w:val="00E83040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60245"/>
  <w15:chartTrackingRefBased/>
  <w15:docId w15:val="{5B166315-54A3-4169-BA9F-B1A4484C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24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48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3</cp:revision>
  <cp:lastPrinted>2012-04-25T08:21:00Z</cp:lastPrinted>
  <dcterms:created xsi:type="dcterms:W3CDTF">2020-06-17T12:22:00Z</dcterms:created>
  <dcterms:modified xsi:type="dcterms:W3CDTF">2020-06-24T08:39:00Z</dcterms:modified>
</cp:coreProperties>
</file>