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6E34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4ED6E3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ED6E3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4ED6E37" w14:textId="40CDA31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 xml:space="preserve">Bc. </w:t>
      </w:r>
      <w:r w:rsidR="00D53DD0">
        <w:rPr>
          <w:b/>
          <w:i/>
          <w:sz w:val="22"/>
          <w:szCs w:val="22"/>
        </w:rPr>
        <w:t>Adéla Kattauerová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 xml:space="preserve">RNDr. </w:t>
      </w:r>
      <w:r w:rsidR="00F92079" w:rsidRPr="00F92079">
        <w:rPr>
          <w:b/>
          <w:i/>
          <w:sz w:val="22"/>
          <w:szCs w:val="22"/>
        </w:rPr>
        <w:t>Pavel Bednář</w:t>
      </w:r>
      <w:r w:rsidR="00F92079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ED6E38" w14:textId="77777777" w:rsidR="00845B98" w:rsidRDefault="00845B98" w:rsidP="005358E6">
      <w:pPr>
        <w:jc w:val="both"/>
      </w:pPr>
    </w:p>
    <w:p w14:paraId="04ED6E39" w14:textId="77777777" w:rsidR="00845B98" w:rsidRDefault="00845B98" w:rsidP="005358E6">
      <w:pPr>
        <w:jc w:val="both"/>
      </w:pPr>
    </w:p>
    <w:p w14:paraId="04ED6E3A" w14:textId="72F5DD1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F1B81" w:rsidRPr="00BF1B81">
        <w:rPr>
          <w:b/>
          <w:i/>
          <w:sz w:val="22"/>
          <w:szCs w:val="22"/>
        </w:rPr>
        <w:t>Návrh možnosti rozvoje kulturních a kreativních průmyslů ve městě Zlíně</w:t>
      </w:r>
      <w:r w:rsidR="00D53DD0">
        <w:rPr>
          <w:b/>
          <w:i/>
          <w:sz w:val="22"/>
          <w:szCs w:val="22"/>
        </w:rPr>
        <w:t> </w:t>
      </w:r>
      <w:r w:rsidR="00D53DD0">
        <w:rPr>
          <w:b/>
          <w:i/>
          <w:sz w:val="22"/>
          <w:szCs w:val="22"/>
        </w:rPr>
        <w:t> </w:t>
      </w:r>
      <w:r w:rsidR="00D53DD0">
        <w:rPr>
          <w:b/>
          <w:i/>
          <w:sz w:val="22"/>
          <w:szCs w:val="22"/>
        </w:rPr>
        <w:t> </w:t>
      </w:r>
      <w:r w:rsidR="00D53DD0">
        <w:rPr>
          <w:b/>
          <w:i/>
          <w:sz w:val="22"/>
          <w:szCs w:val="22"/>
        </w:rPr>
        <w:t> </w:t>
      </w:r>
      <w:r w:rsidR="00D53DD0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4ED6E3B" w14:textId="77777777" w:rsidR="00845B98" w:rsidRDefault="00845B98" w:rsidP="005358E6">
      <w:pPr>
        <w:jc w:val="both"/>
      </w:pPr>
    </w:p>
    <w:p w14:paraId="04ED6E3C" w14:textId="77777777" w:rsidR="00845B98" w:rsidRDefault="00845B98" w:rsidP="00750650"/>
    <w:p w14:paraId="04ED6E3D" w14:textId="77777777" w:rsidR="00845B98" w:rsidRPr="005F755D" w:rsidRDefault="00845B98" w:rsidP="00750650">
      <w:r w:rsidRPr="005F755D">
        <w:t>U hodnocení kritéria 1 zohledněte náročnost tématu práce.</w:t>
      </w:r>
    </w:p>
    <w:p w14:paraId="04ED6E3E" w14:textId="77777777" w:rsidR="00845B98" w:rsidRPr="005F755D" w:rsidRDefault="00845B98" w:rsidP="00750650">
      <w:r w:rsidRPr="005F755D">
        <w:t>Při hodnocení kritérií 2-6 zohledněte následující bodování:</w:t>
      </w:r>
    </w:p>
    <w:p w14:paraId="04ED6E3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ED6E40" w14:textId="77777777" w:rsidR="00845B98" w:rsidRPr="005F755D" w:rsidRDefault="00845B98" w:rsidP="00750650">
      <w:r w:rsidRPr="005F755D">
        <w:t>4 body – splněno kvalitně</w:t>
      </w:r>
    </w:p>
    <w:p w14:paraId="04ED6E41" w14:textId="77777777" w:rsidR="00845B98" w:rsidRPr="005F755D" w:rsidRDefault="00845B98" w:rsidP="00750650">
      <w:r w:rsidRPr="005F755D">
        <w:t>3 body – splněno bez výhrad</w:t>
      </w:r>
    </w:p>
    <w:p w14:paraId="04ED6E42" w14:textId="77777777" w:rsidR="00845B98" w:rsidRPr="005F755D" w:rsidRDefault="00845B98" w:rsidP="00750650">
      <w:r w:rsidRPr="005F755D">
        <w:t>2 body – splněno s menšími nedostatky</w:t>
      </w:r>
    </w:p>
    <w:p w14:paraId="04ED6E43" w14:textId="77777777" w:rsidR="00845B98" w:rsidRPr="005F755D" w:rsidRDefault="00845B98" w:rsidP="00750650">
      <w:r w:rsidRPr="005F755D">
        <w:t>1 body – splněno, ale s výraznými nedostatky</w:t>
      </w:r>
    </w:p>
    <w:p w14:paraId="04ED6E44" w14:textId="77777777" w:rsidR="00845B98" w:rsidRPr="005F755D" w:rsidRDefault="00845B98" w:rsidP="00750650">
      <w:r w:rsidRPr="005F755D">
        <w:t>0 bodů – nesplněno</w:t>
      </w:r>
    </w:p>
    <w:p w14:paraId="04ED6E45" w14:textId="77777777" w:rsidR="00845B98" w:rsidRPr="001B5B85" w:rsidRDefault="00845B98" w:rsidP="002A4678"/>
    <w:p w14:paraId="04ED6E4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ED6E4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D6E4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D6E4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ED6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4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4B" w14:textId="0284018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342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b/>
                <w:snapToGrid w:val="0"/>
                <w:color w:val="000000"/>
              </w:rPr>
            </w:r>
            <w:r w:rsidR="00E12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4ED6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4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ED6E4E" w14:textId="161B66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ED6E51" w14:textId="7F4929E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5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54" w14:textId="05827D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5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57" w14:textId="229E557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342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b/>
                <w:snapToGrid w:val="0"/>
                <w:color w:val="000000"/>
              </w:rPr>
            </w:r>
            <w:r w:rsidR="00E12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ED6E5A" w14:textId="293A32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ED6E5D" w14:textId="395FA3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ED6E60" w14:textId="1F5E08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6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63" w14:textId="67FAAC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6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66" w14:textId="09864AB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342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b/>
                <w:snapToGrid w:val="0"/>
                <w:color w:val="000000"/>
              </w:rPr>
            </w:r>
            <w:r w:rsidR="00E12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6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ED6E69" w14:textId="75C59C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6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ED6E6C" w14:textId="7C9C1F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6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6F" w14:textId="24EA39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7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72" w14:textId="05D9398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342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b/>
                <w:snapToGrid w:val="0"/>
                <w:color w:val="000000"/>
              </w:rPr>
            </w:r>
            <w:r w:rsidR="00E12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ED6E75" w14:textId="3100CE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ED6E78" w14:textId="1655025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ED6E7B" w14:textId="31AD1F5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ED6E7E" w14:textId="21CA2ED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8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81" w14:textId="3AF4FF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8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84" w14:textId="73E2BB0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342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b/>
                <w:snapToGrid w:val="0"/>
                <w:color w:val="000000"/>
              </w:rPr>
            </w:r>
            <w:r w:rsidR="00E12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ED6E87" w14:textId="51B8D0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ED6E8A" w14:textId="5D1AFC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ED6E8D" w14:textId="7EEC5E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ED6E90" w14:textId="7D9B3E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ED6E93" w14:textId="094646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96" w14:textId="672AE9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9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99" w14:textId="573F837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342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b/>
                <w:snapToGrid w:val="0"/>
                <w:color w:val="000000"/>
              </w:rPr>
            </w:r>
            <w:r w:rsidR="00E126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ED6E9C" w14:textId="1586D6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ED6E9F" w14:textId="168943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A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ED6EA2" w14:textId="3BC817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A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ED6EA5" w14:textId="38F16EB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A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A8" w14:textId="4DDCD7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3427E">
              <w:rPr>
                <w:snapToGrid w:val="0"/>
                <w:color w:val="000000"/>
              </w:rPr>
              <w:instrText xml:space="preserve"> FORMDROPDOWN </w:instrText>
            </w:r>
            <w:r w:rsidR="00E12670">
              <w:rPr>
                <w:snapToGrid w:val="0"/>
                <w:color w:val="000000"/>
              </w:rPr>
            </w:r>
            <w:r w:rsidR="00E126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D6EA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D6EAB" w14:textId="73F1EC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427E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4ED6EAD" w14:textId="77777777" w:rsidR="00845B98" w:rsidRDefault="00845B98" w:rsidP="00750650"/>
    <w:p w14:paraId="04ED6EAE" w14:textId="77777777" w:rsidR="00845B98" w:rsidRDefault="00845B98" w:rsidP="005358E6">
      <w:pPr>
        <w:jc w:val="both"/>
      </w:pPr>
      <w:r>
        <w:t>Celkové hodnocení práce a otázky k obhajobě:</w:t>
      </w:r>
    </w:p>
    <w:p w14:paraId="04ED6EAF" w14:textId="77777777" w:rsidR="00845B98" w:rsidRDefault="00845B98" w:rsidP="005358E6">
      <w:pPr>
        <w:jc w:val="both"/>
      </w:pPr>
      <w:r>
        <w:t>(otázky uvádí vedoucí práce i oponent)</w:t>
      </w:r>
    </w:p>
    <w:p w14:paraId="04ED6EB0" w14:textId="77777777" w:rsidR="00845B98" w:rsidRDefault="00845B98" w:rsidP="005358E6">
      <w:pPr>
        <w:jc w:val="both"/>
      </w:pPr>
    </w:p>
    <w:bookmarkStart w:id="8" w:name="Text6"/>
    <w:p w14:paraId="731AA69A" w14:textId="77777777" w:rsidR="00663EE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458D">
        <w:rPr>
          <w:i/>
          <w:noProof/>
        </w:rPr>
        <w:t xml:space="preserve">Práce představuje vhodný počin k současnému trendu kreativní ekonomiky a rozvoje sdílený pracovních prostor. Hlavním nedostatkem práce je nesoulad mezi stanovenými cíly práce a jejími dalšími částmi, kdy sice práce rozvoj kulturních a kreativních průmyslů řeší, avšak v cílích práce je opomenuta oblast nových pracovních prostor, kdy podle tohoto mohl být upraven i název práce. </w:t>
      </w:r>
      <w:r w:rsidR="00BA0BED">
        <w:rPr>
          <w:i/>
          <w:noProof/>
        </w:rPr>
        <w:t xml:space="preserve">Práce postrádá metodiku způsobu mapování KKP na území města Zlína. Nejsou zřejmé cíle výběru objektu studia </w:t>
      </w:r>
      <w:r w:rsidR="00BA0BED" w:rsidRPr="00BA0BED">
        <w:rPr>
          <w:i/>
          <w:noProof/>
        </w:rPr>
        <w:t>ke komparaci</w:t>
      </w:r>
      <w:r w:rsidR="00BA0BED">
        <w:rPr>
          <w:i/>
          <w:noProof/>
        </w:rPr>
        <w:t xml:space="preserve"> v</w:t>
      </w:r>
      <w:r w:rsidR="00A80C51">
        <w:rPr>
          <w:i/>
          <w:noProof/>
        </w:rPr>
        <w:t xml:space="preserve">e </w:t>
      </w:r>
      <w:r w:rsidR="00BA0BED">
        <w:rPr>
          <w:i/>
          <w:noProof/>
        </w:rPr>
        <w:t xml:space="preserve"> Velké Británii, nejsou rozvedeny </w:t>
      </w:r>
      <w:r w:rsidR="00BA0BED" w:rsidRPr="00BA0BED">
        <w:rPr>
          <w:i/>
          <w:noProof/>
        </w:rPr>
        <w:t>teoretické přístupy k případovým studiím</w:t>
      </w:r>
      <w:r w:rsidR="00A80C51">
        <w:rPr>
          <w:i/>
          <w:noProof/>
        </w:rPr>
        <w:t xml:space="preserve"> a ani k využití zakotvené teorie, a navíc je studie </w:t>
      </w:r>
      <w:r w:rsidR="00BA0BED" w:rsidRPr="00BA0BED">
        <w:rPr>
          <w:i/>
          <w:noProof/>
        </w:rPr>
        <w:t>omezen</w:t>
      </w:r>
      <w:r w:rsidR="00A80C51">
        <w:rPr>
          <w:i/>
          <w:noProof/>
        </w:rPr>
        <w:t>a</w:t>
      </w:r>
      <w:r w:rsidR="00BA0BED" w:rsidRPr="00BA0BED">
        <w:rPr>
          <w:i/>
          <w:noProof/>
        </w:rPr>
        <w:t xml:space="preserve"> jen na roli univerzit</w:t>
      </w:r>
      <w:r w:rsidR="00A80C51">
        <w:rPr>
          <w:i/>
          <w:noProof/>
        </w:rPr>
        <w:t xml:space="preserve">y. Následně není zřejmá provázanost s kapitolou </w:t>
      </w:r>
      <w:r w:rsidR="00A80C51" w:rsidRPr="00A80C51">
        <w:rPr>
          <w:i/>
          <w:noProof/>
        </w:rPr>
        <w:t>COWORKING NA ÚZEMÍ MĚSTA ZLÍNA</w:t>
      </w:r>
      <w:r w:rsidR="00A80C51">
        <w:rPr>
          <w:i/>
          <w:noProof/>
        </w:rPr>
        <w:t>, kdy popis metod vyhodnocení opět schází.</w:t>
      </w:r>
      <w:r w:rsidR="00BC5842">
        <w:rPr>
          <w:i/>
          <w:noProof/>
        </w:rPr>
        <w:t xml:space="preserve"> Dále není zřejmé, s kým byly provedeny rozhovory v rámci </w:t>
      </w:r>
      <w:r w:rsidR="00BC5842" w:rsidRPr="00BC5842">
        <w:rPr>
          <w:i/>
          <w:noProof/>
        </w:rPr>
        <w:t>Popis</w:t>
      </w:r>
      <w:r w:rsidR="00BC5842">
        <w:rPr>
          <w:i/>
          <w:noProof/>
        </w:rPr>
        <w:t>u</w:t>
      </w:r>
      <w:r w:rsidR="00BC5842" w:rsidRPr="00BC5842">
        <w:rPr>
          <w:i/>
          <w:noProof/>
        </w:rPr>
        <w:t xml:space="preserve"> aktérů KKP ve Zlíně</w:t>
      </w:r>
      <w:r w:rsidR="00F94120">
        <w:rPr>
          <w:i/>
          <w:noProof/>
        </w:rPr>
        <w:t>, a jak byly tito zástupci vybráni</w:t>
      </w:r>
      <w:r w:rsidR="00BC5842">
        <w:rPr>
          <w:i/>
          <w:noProof/>
        </w:rPr>
        <w:t>.</w:t>
      </w:r>
      <w:r w:rsidR="00663EE4">
        <w:rPr>
          <w:i/>
          <w:noProof/>
        </w:rPr>
        <w:t xml:space="preserve"> Ve vztahu k návrhové části práce již byly k</w:t>
      </w:r>
      <w:r w:rsidR="00663EE4" w:rsidRPr="00663EE4">
        <w:rPr>
          <w:i/>
          <w:noProof/>
        </w:rPr>
        <w:t>reativní vouchery Zlínského kraje</w:t>
      </w:r>
      <w:r w:rsidR="00663EE4">
        <w:rPr>
          <w:i/>
          <w:noProof/>
        </w:rPr>
        <w:t>vypsány, avšak bez přihlášek</w:t>
      </w:r>
    </w:p>
    <w:p w14:paraId="38721F9F" w14:textId="77777777" w:rsidR="00663EE4" w:rsidRDefault="00663EE4" w:rsidP="00750650">
      <w:pPr>
        <w:rPr>
          <w:i/>
          <w:noProof/>
        </w:rPr>
      </w:pPr>
    </w:p>
    <w:p w14:paraId="04ED6EB1" w14:textId="25F9E01B" w:rsidR="00845B98" w:rsidRPr="00AE58C9" w:rsidRDefault="00663EE4" w:rsidP="00750650">
      <w:pPr>
        <w:rPr>
          <w:i/>
        </w:rPr>
      </w:pPr>
      <w:r>
        <w:rPr>
          <w:i/>
          <w:noProof/>
        </w:rPr>
        <w:t>OT Navrhněte opatření ke zvýšení atraktivity kreativních voucherů pro příjemce na území ZLK a představte při tomto procesu mediační roli UTB ve Zlíně a Zlínského kreativního klastru.</w:t>
      </w:r>
      <w:r w:rsidR="00BC5842" w:rsidRPr="00BC584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04ED6EB2" w14:textId="77777777" w:rsidR="00845B98" w:rsidRDefault="00845B98" w:rsidP="00750650"/>
    <w:p w14:paraId="04ED6EB3" w14:textId="77777777" w:rsidR="00845B98" w:rsidRDefault="00845B98" w:rsidP="00750650"/>
    <w:p w14:paraId="04ED6EB4" w14:textId="73F1F70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CE6EA2">
        <w:rPr>
          <w:i/>
        </w:rPr>
        <w:instrText xml:space="preserve"> FORMDROPDOWN </w:instrText>
      </w:r>
      <w:r w:rsidR="00E12670">
        <w:rPr>
          <w:i/>
        </w:rPr>
      </w:r>
      <w:r w:rsidR="00E1267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ED6EB5" w14:textId="77777777" w:rsidR="00845B98" w:rsidRDefault="00845B98" w:rsidP="00750650"/>
    <w:p w14:paraId="04ED6EB6" w14:textId="77777777" w:rsidR="00845B98" w:rsidRDefault="00845B98" w:rsidP="00750650"/>
    <w:p w14:paraId="04ED6EB7" w14:textId="58D0F76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22AB1">
        <w:rPr>
          <w:i/>
          <w:noProof/>
        </w:rPr>
        <w:t>29. června 2020</w:t>
      </w:r>
      <w:r w:rsidR="001C1C93" w:rsidRPr="00936F44">
        <w:rPr>
          <w:i/>
        </w:rPr>
        <w:fldChar w:fldCharType="end"/>
      </w:r>
      <w:bookmarkEnd w:id="9"/>
    </w:p>
    <w:p w14:paraId="04ED6EB8" w14:textId="77777777" w:rsidR="00845B98" w:rsidRDefault="00845B98" w:rsidP="00750650"/>
    <w:p w14:paraId="04ED6EB9" w14:textId="77777777" w:rsidR="00845B98" w:rsidRDefault="00845B98" w:rsidP="00750650"/>
    <w:p w14:paraId="04ED6EBA" w14:textId="77777777" w:rsidR="00845B98" w:rsidRDefault="00845B98" w:rsidP="00750650"/>
    <w:p w14:paraId="04ED6EBB" w14:textId="77777777" w:rsidR="00845B98" w:rsidRDefault="00845B98" w:rsidP="00750650"/>
    <w:p w14:paraId="04ED6EB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ED6EB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6EC0" w14:textId="77777777" w:rsidR="004E2FB8" w:rsidRDefault="004E2FB8">
      <w:r>
        <w:separator/>
      </w:r>
    </w:p>
  </w:endnote>
  <w:endnote w:type="continuationSeparator" w:id="0">
    <w:p w14:paraId="04ED6EC1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6EBE" w14:textId="77777777" w:rsidR="004E2FB8" w:rsidRDefault="004E2FB8">
      <w:r>
        <w:separator/>
      </w:r>
    </w:p>
  </w:footnote>
  <w:footnote w:type="continuationSeparator" w:id="0">
    <w:p w14:paraId="04ED6EBF" w14:textId="77777777" w:rsidR="004E2FB8" w:rsidRDefault="004E2FB8">
      <w:r>
        <w:continuationSeparator/>
      </w:r>
    </w:p>
  </w:footnote>
  <w:footnote w:id="1">
    <w:p w14:paraId="04ED6EC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4C2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3EE4"/>
    <w:rsid w:val="006671D8"/>
    <w:rsid w:val="006A71B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2AB1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427E"/>
    <w:rsid w:val="00A421F7"/>
    <w:rsid w:val="00A57D9B"/>
    <w:rsid w:val="00A80C51"/>
    <w:rsid w:val="00A82079"/>
    <w:rsid w:val="00A925F6"/>
    <w:rsid w:val="00AC1496"/>
    <w:rsid w:val="00AC6D49"/>
    <w:rsid w:val="00AD7083"/>
    <w:rsid w:val="00AE58C9"/>
    <w:rsid w:val="00B23519"/>
    <w:rsid w:val="00B3178F"/>
    <w:rsid w:val="00B6346A"/>
    <w:rsid w:val="00BA0BED"/>
    <w:rsid w:val="00BC5842"/>
    <w:rsid w:val="00BF1B8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E6EA2"/>
    <w:rsid w:val="00D4690F"/>
    <w:rsid w:val="00D53DD0"/>
    <w:rsid w:val="00D6236E"/>
    <w:rsid w:val="00DD4A7E"/>
    <w:rsid w:val="00DF1948"/>
    <w:rsid w:val="00DF2926"/>
    <w:rsid w:val="00E12670"/>
    <w:rsid w:val="00E1292E"/>
    <w:rsid w:val="00E366A1"/>
    <w:rsid w:val="00E70B85"/>
    <w:rsid w:val="00E70D63"/>
    <w:rsid w:val="00E725B3"/>
    <w:rsid w:val="00EA5C91"/>
    <w:rsid w:val="00F30FB7"/>
    <w:rsid w:val="00F506F8"/>
    <w:rsid w:val="00F736D4"/>
    <w:rsid w:val="00F85FF5"/>
    <w:rsid w:val="00F8725E"/>
    <w:rsid w:val="00F92079"/>
    <w:rsid w:val="00F93E10"/>
    <w:rsid w:val="00F94120"/>
    <w:rsid w:val="00FB1E25"/>
    <w:rsid w:val="00FC0C10"/>
    <w:rsid w:val="00FC0F45"/>
    <w:rsid w:val="00FD458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D6E3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C625E5-2372-45A7-BB8E-483F20BFA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65770-68A6-44DE-9739-71E0A87D6E18}">
  <ds:schemaRefs>
    <ds:schemaRef ds:uri="b2760fc6-0594-407e-87c6-5506db99eec0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8A6049-F449-4118-848C-F1C3DE30B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C749D-B77D-4B79-8D6F-2980394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2020-06-30T07:59:00Z</dcterms:created>
  <dcterms:modified xsi:type="dcterms:W3CDTF">2020-06-30T07:59:00Z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