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Černocká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Představa o míře autonomie v životě mladé generace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66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66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66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E66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66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66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E664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E66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E664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autonomie u mladé generace. Je zpracována strukturovaně, silnou stránkou práce je její metodologická část. </w:t>
            </w:r>
          </w:p>
          <w:p w:rsidR="00DE664E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originální téma práce,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promyšlená metodologická část práce – spojení životního stylu, hodnot a autonomie, 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přehlednost práce. </w:t>
            </w:r>
          </w:p>
          <w:p w:rsidR="00DE664E" w:rsidRDefault="00DE664E" w:rsidP="00DE664E">
            <w:pPr>
              <w:rPr>
                <w:sz w:val="22"/>
                <w:szCs w:val="22"/>
              </w:rPr>
            </w:pPr>
          </w:p>
          <w:p w:rsidR="00DE664E" w:rsidRDefault="00DE664E" w:rsidP="00DE6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přílišná stručnost práce, 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proč byli osloveni studenti UTB (ve vztahu k cílové skupině mladé generace),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hlubší interpretace. </w:t>
            </w:r>
          </w:p>
          <w:p w:rsidR="00DE664E" w:rsidRPr="00DE664E" w:rsidRDefault="00DE664E" w:rsidP="00787574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E664E" w:rsidP="00DE664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volbu výzkumného souboru (studenti UTB) ve vztahu k cílové skupině (mladá generace). </w:t>
            </w:r>
          </w:p>
          <w:p w:rsidR="00B411DB" w:rsidRPr="00DE664E" w:rsidRDefault="00DE664E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stručně teorii </w:t>
            </w:r>
            <w:proofErr w:type="spellStart"/>
            <w:r>
              <w:rPr>
                <w:sz w:val="22"/>
                <w:szCs w:val="22"/>
              </w:rPr>
              <w:t>autodeterminace</w:t>
            </w:r>
            <w:proofErr w:type="spellEnd"/>
            <w:r>
              <w:rPr>
                <w:sz w:val="22"/>
                <w:szCs w:val="22"/>
              </w:rPr>
              <w:t xml:space="preserve"> a její souvislost s autonomií.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664E">
              <w:rPr>
                <w:sz w:val="22"/>
                <w:szCs w:val="22"/>
              </w:rPr>
              <w:t xml:space="preserve"> </w:t>
            </w:r>
            <w:r w:rsidR="007242BE">
              <w:rPr>
                <w:sz w:val="22"/>
                <w:szCs w:val="22"/>
              </w:rPr>
              <w:t>2. 7. 2020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42B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94" w:rsidRDefault="00722D94">
      <w:r>
        <w:separator/>
      </w:r>
    </w:p>
  </w:endnote>
  <w:endnote w:type="continuationSeparator" w:id="0">
    <w:p w:rsidR="00722D94" w:rsidRDefault="0072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94" w:rsidRDefault="00722D94">
      <w:r>
        <w:separator/>
      </w:r>
    </w:p>
  </w:footnote>
  <w:footnote w:type="continuationSeparator" w:id="0">
    <w:p w:rsidR="00722D94" w:rsidRDefault="00722D9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FDA"/>
    <w:multiLevelType w:val="hybridMultilevel"/>
    <w:tmpl w:val="6D3285B4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E05"/>
    <w:multiLevelType w:val="hybridMultilevel"/>
    <w:tmpl w:val="77A2F7F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F20A5"/>
    <w:multiLevelType w:val="hybridMultilevel"/>
    <w:tmpl w:val="07523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76"/>
    <w:rsid w:val="000D2B51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B7F76"/>
    <w:rsid w:val="00722D94"/>
    <w:rsid w:val="007242BE"/>
    <w:rsid w:val="00730C1A"/>
    <w:rsid w:val="00787574"/>
    <w:rsid w:val="00A20257"/>
    <w:rsid w:val="00B411DB"/>
    <w:rsid w:val="00BA3203"/>
    <w:rsid w:val="00C03D7D"/>
    <w:rsid w:val="00C50B27"/>
    <w:rsid w:val="00D62416"/>
    <w:rsid w:val="00DC1BF5"/>
    <w:rsid w:val="00DE664E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F1635"/>
  <w15:chartTrackingRefBased/>
  <w15:docId w15:val="{1EDA792D-E49B-4018-BDB2-4B2DFAC2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84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3</cp:revision>
  <cp:lastPrinted>2012-04-25T08:21:00Z</cp:lastPrinted>
  <dcterms:created xsi:type="dcterms:W3CDTF">2020-07-13T07:53:00Z</dcterms:created>
  <dcterms:modified xsi:type="dcterms:W3CDTF">2020-07-13T10:57:00Z</dcterms:modified>
</cp:coreProperties>
</file>