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943AF7" w:rsidTr="00455AB0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943AF7" w:rsidRDefault="00943AF7" w:rsidP="00455AB0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943AF7" w:rsidTr="00455AB0">
        <w:tc>
          <w:tcPr>
            <w:tcW w:w="2808" w:type="dxa"/>
          </w:tcPr>
          <w:p w:rsidR="00943AF7" w:rsidRDefault="00943AF7" w:rsidP="00455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943AF7" w:rsidRDefault="00943AF7" w:rsidP="00455AB0">
            <w:r>
              <w:t>Adéla HRABALOVÁ</w:t>
            </w:r>
          </w:p>
        </w:tc>
      </w:tr>
      <w:tr w:rsidR="00943AF7" w:rsidTr="00455AB0">
        <w:tc>
          <w:tcPr>
            <w:tcW w:w="2808" w:type="dxa"/>
          </w:tcPr>
          <w:p w:rsidR="00943AF7" w:rsidRDefault="00943AF7" w:rsidP="00455AB0">
            <w:r>
              <w:t>Název práce</w:t>
            </w:r>
          </w:p>
        </w:tc>
        <w:tc>
          <w:tcPr>
            <w:tcW w:w="7020" w:type="dxa"/>
            <w:gridSpan w:val="8"/>
          </w:tcPr>
          <w:p w:rsidR="00943AF7" w:rsidRPr="00DA352E" w:rsidRDefault="00943AF7" w:rsidP="00455AB0">
            <w:pPr>
              <w:rPr>
                <w:lang w:val="en-GB"/>
              </w:rPr>
            </w:pPr>
            <w:r w:rsidRPr="00DA352E">
              <w:rPr>
                <w:lang w:val="en-GB"/>
              </w:rPr>
              <w:t>The Birth of the New British Royal Family Member in the British Press: A Discourse Analysis</w:t>
            </w:r>
          </w:p>
        </w:tc>
      </w:tr>
      <w:tr w:rsidR="00943AF7" w:rsidTr="00455AB0">
        <w:tc>
          <w:tcPr>
            <w:tcW w:w="2808" w:type="dxa"/>
          </w:tcPr>
          <w:p w:rsidR="00943AF7" w:rsidRDefault="00943AF7" w:rsidP="00455AB0">
            <w:r>
              <w:t>Oponent práce</w:t>
            </w:r>
          </w:p>
        </w:tc>
        <w:tc>
          <w:tcPr>
            <w:tcW w:w="7020" w:type="dxa"/>
            <w:gridSpan w:val="8"/>
          </w:tcPr>
          <w:p w:rsidR="00943AF7" w:rsidRDefault="00943AF7" w:rsidP="00455AB0">
            <w:r>
              <w:t>Mgr. Lenka Drábková</w:t>
            </w:r>
          </w:p>
        </w:tc>
      </w:tr>
      <w:tr w:rsidR="00943AF7" w:rsidTr="00455AB0">
        <w:tc>
          <w:tcPr>
            <w:tcW w:w="2808" w:type="dxa"/>
          </w:tcPr>
          <w:p w:rsidR="00943AF7" w:rsidRDefault="00943AF7" w:rsidP="00455AB0">
            <w:r>
              <w:t>Obor</w:t>
            </w:r>
          </w:p>
        </w:tc>
        <w:tc>
          <w:tcPr>
            <w:tcW w:w="7020" w:type="dxa"/>
            <w:gridSpan w:val="8"/>
          </w:tcPr>
          <w:p w:rsidR="00943AF7" w:rsidRDefault="00943AF7" w:rsidP="00455AB0">
            <w:r>
              <w:t>Anglický jazyk pro manažerskou praxi</w:t>
            </w:r>
          </w:p>
        </w:tc>
      </w:tr>
      <w:tr w:rsidR="00943AF7" w:rsidTr="00455AB0">
        <w:tc>
          <w:tcPr>
            <w:tcW w:w="2808" w:type="dxa"/>
          </w:tcPr>
          <w:p w:rsidR="00943AF7" w:rsidRDefault="00943AF7" w:rsidP="00455AB0">
            <w:r>
              <w:t>Forma studia</w:t>
            </w:r>
          </w:p>
        </w:tc>
        <w:tc>
          <w:tcPr>
            <w:tcW w:w="7020" w:type="dxa"/>
            <w:gridSpan w:val="8"/>
          </w:tcPr>
          <w:p w:rsidR="00943AF7" w:rsidRDefault="00943AF7" w:rsidP="00455AB0">
            <w:r>
              <w:t>Prezenční</w:t>
            </w:r>
          </w:p>
        </w:tc>
      </w:tr>
      <w:tr w:rsidR="00943AF7" w:rsidTr="00455AB0">
        <w:tc>
          <w:tcPr>
            <w:tcW w:w="2808" w:type="dxa"/>
            <w:vAlign w:val="center"/>
          </w:tcPr>
          <w:p w:rsidR="00943AF7" w:rsidRPr="00760BE2" w:rsidRDefault="00943AF7" w:rsidP="00455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43AF7" w:rsidRPr="00760BE2" w:rsidRDefault="00943AF7" w:rsidP="00455AB0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943AF7" w:rsidRDefault="00943AF7" w:rsidP="00455AB0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943AF7" w:rsidTr="00455AB0">
        <w:tc>
          <w:tcPr>
            <w:tcW w:w="9828" w:type="dxa"/>
            <w:gridSpan w:val="9"/>
            <w:shd w:val="clear" w:color="auto" w:fill="A6A6A6"/>
          </w:tcPr>
          <w:p w:rsidR="00943AF7" w:rsidRPr="00760BE2" w:rsidRDefault="00943AF7" w:rsidP="00455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Přehlednost a členění práce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tabs>
                <w:tab w:val="center" w:pos="145"/>
              </w:tabs>
            </w:pPr>
            <w:r>
              <w:tab/>
            </w: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Úroveň jazykového zpracování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Dodržení citační normy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9828" w:type="dxa"/>
            <w:gridSpan w:val="9"/>
            <w:shd w:val="clear" w:color="auto" w:fill="A6A6A6"/>
          </w:tcPr>
          <w:p w:rsidR="00943AF7" w:rsidRDefault="00943AF7" w:rsidP="00455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Formulace cílů práce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  <w:vAlign w:val="center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  <w:vAlign w:val="center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  <w:vAlign w:val="center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  <w:vAlign w:val="center"/>
          </w:tcPr>
          <w:p w:rsidR="00943AF7" w:rsidRDefault="00943AF7" w:rsidP="00455AB0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Úroveň analytické a interpretační složky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  <w:r>
              <w:t>F</w:t>
            </w: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Formulace závěrů a splnění cílů práce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>
              <w:t>Originalita a odborný přínos práce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8A458B" w:rsidP="00455AB0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9828" w:type="dxa"/>
            <w:gridSpan w:val="9"/>
          </w:tcPr>
          <w:p w:rsidR="00943AF7" w:rsidRPr="00760BE2" w:rsidRDefault="00943AF7" w:rsidP="00455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943AF7" w:rsidRPr="00932C0E" w:rsidRDefault="00943AF7" w:rsidP="00932C0E">
            <w:pPr>
              <w:jc w:val="both"/>
              <w:rPr>
                <w:sz w:val="22"/>
                <w:szCs w:val="22"/>
              </w:rPr>
            </w:pPr>
            <w:r w:rsidRPr="00932C0E">
              <w:rPr>
                <w:sz w:val="22"/>
                <w:szCs w:val="22"/>
              </w:rPr>
              <w:t xml:space="preserve">Popis v jednotlivých podkapitolách teoretické části je příliš povrchní, obecný, místy jednostranný.  </w:t>
            </w:r>
          </w:p>
          <w:p w:rsidR="00943AF7" w:rsidRPr="00932C0E" w:rsidRDefault="007245AC" w:rsidP="00932C0E">
            <w:pPr>
              <w:jc w:val="both"/>
              <w:rPr>
                <w:sz w:val="22"/>
                <w:szCs w:val="22"/>
              </w:rPr>
            </w:pPr>
            <w:r w:rsidRPr="00932C0E">
              <w:rPr>
                <w:sz w:val="22"/>
                <w:szCs w:val="22"/>
              </w:rPr>
              <w:t>U popisu</w:t>
            </w:r>
            <w:r w:rsidR="00943AF7" w:rsidRPr="00932C0E">
              <w:rPr>
                <w:sz w:val="22"/>
                <w:szCs w:val="22"/>
              </w:rPr>
              <w:t xml:space="preserve"> seriózního a bulvárního tisku </w:t>
            </w:r>
            <w:r w:rsidRPr="00932C0E">
              <w:rPr>
                <w:sz w:val="22"/>
                <w:szCs w:val="22"/>
              </w:rPr>
              <w:t xml:space="preserve">je </w:t>
            </w:r>
            <w:r w:rsidR="00943AF7" w:rsidRPr="00932C0E">
              <w:rPr>
                <w:sz w:val="22"/>
                <w:szCs w:val="22"/>
              </w:rPr>
              <w:t xml:space="preserve">charakteristika novin </w:t>
            </w:r>
            <w:r w:rsidRPr="00932C0E">
              <w:rPr>
                <w:sz w:val="22"/>
                <w:szCs w:val="22"/>
              </w:rPr>
              <w:t xml:space="preserve">obecná a neuspořádaná (např. </w:t>
            </w:r>
            <w:r w:rsidR="00943AF7" w:rsidRPr="00932C0E">
              <w:rPr>
                <w:sz w:val="22"/>
                <w:szCs w:val="22"/>
              </w:rPr>
              <w:t xml:space="preserve">uvádění </w:t>
            </w:r>
            <w:r w:rsidR="00943AF7" w:rsidRPr="00932C0E">
              <w:rPr>
                <w:sz w:val="22"/>
                <w:szCs w:val="22"/>
                <w:lang w:val="en-GB"/>
              </w:rPr>
              <w:t>colourful adjectives</w:t>
            </w:r>
            <w:r w:rsidR="00943AF7" w:rsidRPr="00932C0E">
              <w:rPr>
                <w:sz w:val="22"/>
                <w:szCs w:val="22"/>
              </w:rPr>
              <w:t xml:space="preserve"> vedle </w:t>
            </w:r>
            <w:r w:rsidR="00943AF7" w:rsidRPr="004D4320">
              <w:rPr>
                <w:sz w:val="22"/>
                <w:szCs w:val="22"/>
                <w:lang w:val="en-GB"/>
              </w:rPr>
              <w:t>meta</w:t>
            </w:r>
            <w:r w:rsidR="00932C0E" w:rsidRPr="004D4320">
              <w:rPr>
                <w:sz w:val="22"/>
                <w:szCs w:val="22"/>
                <w:lang w:val="en-GB"/>
              </w:rPr>
              <w:t>phors</w:t>
            </w:r>
            <w:r w:rsidR="00943AF7" w:rsidRPr="00932C0E">
              <w:rPr>
                <w:sz w:val="22"/>
                <w:szCs w:val="22"/>
              </w:rPr>
              <w:t>)</w:t>
            </w:r>
            <w:r w:rsidR="00DA352E" w:rsidRPr="00932C0E">
              <w:rPr>
                <w:sz w:val="22"/>
                <w:szCs w:val="22"/>
              </w:rPr>
              <w:t>.</w:t>
            </w:r>
            <w:r w:rsidRPr="00932C0E">
              <w:rPr>
                <w:sz w:val="22"/>
                <w:szCs w:val="22"/>
              </w:rPr>
              <w:t xml:space="preserve"> Chybí podkap.</w:t>
            </w:r>
            <w:r w:rsidR="00943AF7" w:rsidRPr="00932C0E">
              <w:rPr>
                <w:sz w:val="22"/>
                <w:szCs w:val="22"/>
              </w:rPr>
              <w:t xml:space="preserve"> 2.1</w:t>
            </w:r>
            <w:r w:rsidRPr="00932C0E">
              <w:rPr>
                <w:sz w:val="22"/>
                <w:szCs w:val="22"/>
              </w:rPr>
              <w:t>.</w:t>
            </w:r>
            <w:r w:rsidR="00943AF7" w:rsidRPr="00932C0E">
              <w:rPr>
                <w:sz w:val="22"/>
                <w:szCs w:val="22"/>
              </w:rPr>
              <w:t xml:space="preserve"> V rámci bulvárního tisku (str. 17) se popis </w:t>
            </w:r>
            <w:r w:rsidRPr="00932C0E">
              <w:rPr>
                <w:sz w:val="22"/>
                <w:szCs w:val="22"/>
              </w:rPr>
              <w:t>týká spíš textu a</w:t>
            </w:r>
            <w:r w:rsidR="00943AF7" w:rsidRPr="00932C0E">
              <w:rPr>
                <w:sz w:val="22"/>
                <w:szCs w:val="22"/>
              </w:rPr>
              <w:t xml:space="preserve"> vnímání textu, ne jazyk</w:t>
            </w:r>
            <w:r w:rsidRPr="00932C0E">
              <w:rPr>
                <w:sz w:val="22"/>
                <w:szCs w:val="22"/>
              </w:rPr>
              <w:t>a</w:t>
            </w:r>
            <w:r w:rsidR="00943AF7" w:rsidRPr="00932C0E">
              <w:rPr>
                <w:sz w:val="22"/>
                <w:szCs w:val="22"/>
              </w:rPr>
              <w:t xml:space="preserve"> těchto novin. </w:t>
            </w:r>
            <w:r w:rsidRPr="00932C0E">
              <w:rPr>
                <w:sz w:val="22"/>
                <w:szCs w:val="22"/>
              </w:rPr>
              <w:t>Používání terminolo</w:t>
            </w:r>
            <w:r w:rsidR="00943AF7" w:rsidRPr="00932C0E">
              <w:rPr>
                <w:sz w:val="22"/>
                <w:szCs w:val="22"/>
              </w:rPr>
              <w:t>gie</w:t>
            </w:r>
            <w:r w:rsidRPr="00932C0E">
              <w:rPr>
                <w:sz w:val="22"/>
                <w:szCs w:val="22"/>
              </w:rPr>
              <w:t xml:space="preserve"> je nejednotné</w:t>
            </w:r>
            <w:r w:rsidR="00943AF7" w:rsidRPr="00932C0E">
              <w:rPr>
                <w:sz w:val="22"/>
                <w:szCs w:val="22"/>
              </w:rPr>
              <w:t xml:space="preserve"> (</w:t>
            </w:r>
            <w:r w:rsidR="00943AF7" w:rsidRPr="00932C0E">
              <w:rPr>
                <w:sz w:val="22"/>
                <w:szCs w:val="22"/>
                <w:lang w:val="en-GB"/>
              </w:rPr>
              <w:t>popular/tabloid/respectable/serious press</w:t>
            </w:r>
            <w:r w:rsidR="00943AF7" w:rsidRPr="00932C0E">
              <w:rPr>
                <w:sz w:val="22"/>
                <w:szCs w:val="22"/>
              </w:rPr>
              <w:t xml:space="preserve">). </w:t>
            </w:r>
            <w:r w:rsidRPr="00932C0E">
              <w:rPr>
                <w:sz w:val="22"/>
                <w:szCs w:val="22"/>
              </w:rPr>
              <w:t>P</w:t>
            </w:r>
            <w:r w:rsidR="00943AF7" w:rsidRPr="00932C0E">
              <w:rPr>
                <w:sz w:val="22"/>
                <w:szCs w:val="22"/>
              </w:rPr>
              <w:t xml:space="preserve">růzkum z roku 1995 ve zdroji z roku 2002 (str. 18) ohledně procenta čtenářů jednotlivých novin je v roce 2020 nerelevantní. V rámci struktury novin jsou popsány pouze </w:t>
            </w:r>
            <w:r w:rsidR="00943AF7" w:rsidRPr="00932C0E">
              <w:rPr>
                <w:sz w:val="22"/>
                <w:szCs w:val="22"/>
                <w:lang w:val="en-GB"/>
              </w:rPr>
              <w:t>headlines</w:t>
            </w:r>
            <w:r w:rsidR="00943AF7" w:rsidRPr="00932C0E">
              <w:rPr>
                <w:sz w:val="22"/>
                <w:szCs w:val="22"/>
              </w:rPr>
              <w:t xml:space="preserve">, chybí struktura samotných článků. Podkap. 2.5 je vzhledem k vývoji žurnalistiky v posledních letech již </w:t>
            </w:r>
            <w:r w:rsidR="00E275DB" w:rsidRPr="00932C0E">
              <w:rPr>
                <w:sz w:val="22"/>
                <w:szCs w:val="22"/>
              </w:rPr>
              <w:t>zastaralá (zdroje z r. 2010 a 2013)</w:t>
            </w:r>
            <w:r w:rsidR="00943AF7" w:rsidRPr="00932C0E">
              <w:rPr>
                <w:sz w:val="22"/>
                <w:szCs w:val="22"/>
              </w:rPr>
              <w:t>, některé myšlenky přinejmenším zvláštní (str. 23 ..</w:t>
            </w:r>
            <w:r w:rsidR="00943AF7" w:rsidRPr="00932C0E">
              <w:rPr>
                <w:sz w:val="22"/>
                <w:szCs w:val="22"/>
                <w:lang w:val="en-GB"/>
              </w:rPr>
              <w:t>Based on theory, newspapers need young readers because the older audience is going to die soon, the focus should be on the readers with potentially longer life</w:t>
            </w:r>
            <w:r w:rsidR="00FD2366" w:rsidRPr="00932C0E">
              <w:rPr>
                <w:sz w:val="22"/>
                <w:szCs w:val="22"/>
                <w:lang w:val="en-GB"/>
              </w:rPr>
              <w:t>…</w:t>
            </w:r>
            <w:r w:rsidR="00943AF7" w:rsidRPr="00932C0E">
              <w:rPr>
                <w:sz w:val="22"/>
                <w:szCs w:val="22"/>
              </w:rPr>
              <w:t xml:space="preserve">). </w:t>
            </w:r>
          </w:p>
          <w:p w:rsidR="00943AF7" w:rsidRPr="00932C0E" w:rsidRDefault="00943AF7" w:rsidP="00932C0E">
            <w:pPr>
              <w:jc w:val="both"/>
              <w:rPr>
                <w:sz w:val="22"/>
                <w:szCs w:val="22"/>
              </w:rPr>
            </w:pPr>
            <w:r w:rsidRPr="00932C0E">
              <w:rPr>
                <w:sz w:val="22"/>
                <w:szCs w:val="22"/>
              </w:rPr>
              <w:t>Podle názvu</w:t>
            </w:r>
            <w:r w:rsidR="00E275DB" w:rsidRPr="00932C0E">
              <w:rPr>
                <w:sz w:val="22"/>
                <w:szCs w:val="22"/>
              </w:rPr>
              <w:t xml:space="preserve"> práce</w:t>
            </w:r>
            <w:r w:rsidRPr="00932C0E">
              <w:rPr>
                <w:sz w:val="22"/>
                <w:szCs w:val="22"/>
              </w:rPr>
              <w:t xml:space="preserve"> je tématem</w:t>
            </w:r>
            <w:r w:rsidR="00E275DB" w:rsidRPr="00932C0E">
              <w:rPr>
                <w:sz w:val="22"/>
                <w:szCs w:val="22"/>
              </w:rPr>
              <w:t xml:space="preserve"> </w:t>
            </w:r>
            <w:r w:rsidRPr="00932C0E">
              <w:rPr>
                <w:sz w:val="22"/>
                <w:szCs w:val="22"/>
              </w:rPr>
              <w:t xml:space="preserve">diskurzní analýza článků z britského tisku souvisejících s narozením nového člena britské královské rodiny. V teoretické části zcela chybí informace k diskurzní analýze, </w:t>
            </w:r>
            <w:r w:rsidR="00A275A9" w:rsidRPr="00932C0E">
              <w:rPr>
                <w:sz w:val="22"/>
                <w:szCs w:val="22"/>
              </w:rPr>
              <w:t>praktická část</w:t>
            </w:r>
            <w:r w:rsidRPr="00932C0E">
              <w:rPr>
                <w:sz w:val="22"/>
                <w:szCs w:val="22"/>
              </w:rPr>
              <w:t xml:space="preserve"> se rozborem textů z diskurzního hlediska zabývá minimálně. </w:t>
            </w:r>
            <w:r w:rsidR="00A275A9" w:rsidRPr="00932C0E">
              <w:rPr>
                <w:sz w:val="22"/>
                <w:szCs w:val="22"/>
              </w:rPr>
              <w:t>Vzhledem</w:t>
            </w:r>
            <w:r w:rsidRPr="00932C0E">
              <w:rPr>
                <w:sz w:val="22"/>
                <w:szCs w:val="22"/>
              </w:rPr>
              <w:t xml:space="preserve"> k tomu,</w:t>
            </w:r>
            <w:r w:rsidR="003A5F97" w:rsidRPr="00932C0E">
              <w:rPr>
                <w:sz w:val="22"/>
                <w:szCs w:val="22"/>
              </w:rPr>
              <w:t xml:space="preserve"> že veškeré </w:t>
            </w:r>
            <w:r w:rsidR="00A275A9" w:rsidRPr="00932C0E">
              <w:rPr>
                <w:sz w:val="22"/>
                <w:szCs w:val="22"/>
              </w:rPr>
              <w:t>zkoumané</w:t>
            </w:r>
            <w:r w:rsidR="003A5F97" w:rsidRPr="00932C0E">
              <w:rPr>
                <w:sz w:val="22"/>
                <w:szCs w:val="22"/>
              </w:rPr>
              <w:t xml:space="preserve"> články</w:t>
            </w:r>
            <w:r w:rsidRPr="00932C0E">
              <w:rPr>
                <w:sz w:val="22"/>
                <w:szCs w:val="22"/>
              </w:rPr>
              <w:t xml:space="preserve"> pocházejí pouze ze dne</w:t>
            </w:r>
            <w:r w:rsidR="00A275A9" w:rsidRPr="00932C0E">
              <w:rPr>
                <w:sz w:val="22"/>
                <w:szCs w:val="22"/>
              </w:rPr>
              <w:t xml:space="preserve"> narození nového člena</w:t>
            </w:r>
            <w:r w:rsidRPr="00932C0E">
              <w:rPr>
                <w:sz w:val="22"/>
                <w:szCs w:val="22"/>
              </w:rPr>
              <w:t xml:space="preserve"> královské rodiny</w:t>
            </w:r>
            <w:r w:rsidR="00A275A9" w:rsidRPr="00932C0E">
              <w:rPr>
                <w:sz w:val="22"/>
                <w:szCs w:val="22"/>
              </w:rPr>
              <w:t>, jeho samotného se týká</w:t>
            </w:r>
            <w:r w:rsidR="00E275DB" w:rsidRPr="00932C0E">
              <w:rPr>
                <w:sz w:val="22"/>
                <w:szCs w:val="22"/>
              </w:rPr>
              <w:t xml:space="preserve"> minimum</w:t>
            </w:r>
            <w:r w:rsidR="003A5F97" w:rsidRPr="00932C0E">
              <w:rPr>
                <w:sz w:val="22"/>
                <w:szCs w:val="22"/>
              </w:rPr>
              <w:t xml:space="preserve"> </w:t>
            </w:r>
            <w:r w:rsidR="00A275A9" w:rsidRPr="00932C0E">
              <w:rPr>
                <w:sz w:val="22"/>
                <w:szCs w:val="22"/>
              </w:rPr>
              <w:t xml:space="preserve">zkoumaných </w:t>
            </w:r>
            <w:r w:rsidR="003A5F97" w:rsidRPr="00932C0E">
              <w:rPr>
                <w:sz w:val="22"/>
                <w:szCs w:val="22"/>
              </w:rPr>
              <w:t>informací</w:t>
            </w:r>
            <w:r w:rsidR="00E275DB" w:rsidRPr="00932C0E">
              <w:rPr>
                <w:sz w:val="22"/>
                <w:szCs w:val="22"/>
              </w:rPr>
              <w:t>. V</w:t>
            </w:r>
            <w:r w:rsidRPr="00932C0E">
              <w:rPr>
                <w:sz w:val="22"/>
                <w:szCs w:val="22"/>
              </w:rPr>
              <w:t xml:space="preserve">hodnější by bylo zvolit delší časový úsek, kdy </w:t>
            </w:r>
            <w:r w:rsidR="00A275A9" w:rsidRPr="00932C0E">
              <w:rPr>
                <w:sz w:val="22"/>
                <w:szCs w:val="22"/>
              </w:rPr>
              <w:t xml:space="preserve">bylo konkrétnějších </w:t>
            </w:r>
            <w:r w:rsidRPr="00932C0E">
              <w:rPr>
                <w:sz w:val="22"/>
                <w:szCs w:val="22"/>
              </w:rPr>
              <w:t>informací v tisku již více.</w:t>
            </w:r>
          </w:p>
          <w:p w:rsidR="00943AF7" w:rsidRDefault="00943AF7" w:rsidP="00932C0E">
            <w:pPr>
              <w:jc w:val="both"/>
            </w:pPr>
            <w:r w:rsidRPr="00932C0E">
              <w:rPr>
                <w:sz w:val="22"/>
                <w:szCs w:val="22"/>
              </w:rPr>
              <w:t xml:space="preserve">Jednotlivé podkapitoly </w:t>
            </w:r>
            <w:r w:rsidR="00A275A9" w:rsidRPr="00932C0E">
              <w:rPr>
                <w:sz w:val="22"/>
                <w:szCs w:val="22"/>
              </w:rPr>
              <w:t>praktické</w:t>
            </w:r>
            <w:r w:rsidR="003A5F97" w:rsidRPr="00932C0E">
              <w:rPr>
                <w:sz w:val="22"/>
                <w:szCs w:val="22"/>
              </w:rPr>
              <w:t xml:space="preserve"> části </w:t>
            </w:r>
            <w:r w:rsidR="00A275A9" w:rsidRPr="00932C0E">
              <w:rPr>
                <w:sz w:val="22"/>
                <w:szCs w:val="22"/>
              </w:rPr>
              <w:t>jsou</w:t>
            </w:r>
            <w:r w:rsidRPr="00932C0E">
              <w:rPr>
                <w:sz w:val="22"/>
                <w:szCs w:val="22"/>
              </w:rPr>
              <w:t xml:space="preserve"> nesourodé</w:t>
            </w:r>
            <w:r w:rsidR="003A5F97" w:rsidRPr="00932C0E">
              <w:rPr>
                <w:sz w:val="22"/>
                <w:szCs w:val="22"/>
              </w:rPr>
              <w:t>.</w:t>
            </w:r>
            <w:r w:rsidRPr="00932C0E">
              <w:rPr>
                <w:sz w:val="22"/>
                <w:szCs w:val="22"/>
              </w:rPr>
              <w:t xml:space="preserve"> Úvodní podkapitoly jsou </w:t>
            </w:r>
            <w:r w:rsidR="003A5F97" w:rsidRPr="00932C0E">
              <w:rPr>
                <w:sz w:val="22"/>
                <w:szCs w:val="22"/>
              </w:rPr>
              <w:t xml:space="preserve">pouze </w:t>
            </w:r>
            <w:r w:rsidR="008A458B" w:rsidRPr="00932C0E">
              <w:rPr>
                <w:sz w:val="22"/>
                <w:szCs w:val="22"/>
              </w:rPr>
              <w:t>statistického rázu.</w:t>
            </w:r>
            <w:r w:rsidRPr="00932C0E">
              <w:rPr>
                <w:sz w:val="22"/>
                <w:szCs w:val="22"/>
              </w:rPr>
              <w:t xml:space="preserve"> Za částečnou analýzu lze považovat podkapitolu 4.3 k metaforám, ovšem </w:t>
            </w:r>
            <w:r w:rsidR="003A5F97" w:rsidRPr="00932C0E">
              <w:rPr>
                <w:sz w:val="22"/>
                <w:szCs w:val="22"/>
              </w:rPr>
              <w:t xml:space="preserve">obsah </w:t>
            </w:r>
            <w:r w:rsidRPr="00932C0E">
              <w:rPr>
                <w:sz w:val="22"/>
                <w:szCs w:val="22"/>
              </w:rPr>
              <w:t>j</w:t>
            </w:r>
            <w:r w:rsidR="003A5F97" w:rsidRPr="00932C0E">
              <w:rPr>
                <w:sz w:val="22"/>
                <w:szCs w:val="22"/>
              </w:rPr>
              <w:t>e nedostatečný a</w:t>
            </w:r>
            <w:r w:rsidRPr="00932C0E">
              <w:rPr>
                <w:sz w:val="22"/>
                <w:szCs w:val="22"/>
              </w:rPr>
              <w:t xml:space="preserve"> povrchní, </w:t>
            </w:r>
            <w:r w:rsidR="003A5F97" w:rsidRPr="00932C0E">
              <w:rPr>
                <w:sz w:val="22"/>
                <w:szCs w:val="22"/>
              </w:rPr>
              <w:t xml:space="preserve">jsou </w:t>
            </w:r>
            <w:r w:rsidRPr="00932C0E">
              <w:rPr>
                <w:sz w:val="22"/>
                <w:szCs w:val="22"/>
              </w:rPr>
              <w:t xml:space="preserve">uvedeny </w:t>
            </w:r>
            <w:r w:rsidR="003A5F97" w:rsidRPr="00932C0E">
              <w:rPr>
                <w:sz w:val="22"/>
                <w:szCs w:val="22"/>
              </w:rPr>
              <w:t xml:space="preserve">a popsány </w:t>
            </w:r>
            <w:r w:rsidRPr="00932C0E">
              <w:rPr>
                <w:sz w:val="22"/>
                <w:szCs w:val="22"/>
              </w:rPr>
              <w:t>jsou pouze 4 příklady, přičemž lze polemizovat, z</w:t>
            </w:r>
            <w:r w:rsidR="00C849E7" w:rsidRPr="00932C0E">
              <w:rPr>
                <w:sz w:val="22"/>
                <w:szCs w:val="22"/>
              </w:rPr>
              <w:t xml:space="preserve">da </w:t>
            </w:r>
            <w:r w:rsidR="00DA352E" w:rsidRPr="00932C0E">
              <w:rPr>
                <w:sz w:val="22"/>
                <w:szCs w:val="22"/>
              </w:rPr>
              <w:t>se jedná o typické příklady metafor</w:t>
            </w:r>
            <w:r w:rsidR="00C849E7" w:rsidRPr="00932C0E">
              <w:rPr>
                <w:sz w:val="22"/>
                <w:szCs w:val="22"/>
              </w:rPr>
              <w:t xml:space="preserve"> a zda se v textech vyskytovala pouze tato řečová figura.</w:t>
            </w:r>
            <w:r w:rsidRPr="00932C0E">
              <w:rPr>
                <w:sz w:val="22"/>
                <w:szCs w:val="22"/>
              </w:rPr>
              <w:t xml:space="preserve"> </w:t>
            </w:r>
            <w:r w:rsidR="007245AC" w:rsidRPr="00932C0E">
              <w:rPr>
                <w:sz w:val="22"/>
                <w:szCs w:val="22"/>
              </w:rPr>
              <w:t xml:space="preserve">Podobně, v podkapitole </w:t>
            </w:r>
            <w:r w:rsidR="00DA352E" w:rsidRPr="00932C0E">
              <w:rPr>
                <w:sz w:val="22"/>
                <w:szCs w:val="22"/>
              </w:rPr>
              <w:t xml:space="preserve">4.5 </w:t>
            </w:r>
            <w:r w:rsidR="00DA352E" w:rsidRPr="00932C0E">
              <w:rPr>
                <w:sz w:val="22"/>
                <w:szCs w:val="22"/>
                <w:lang w:val="en-GB"/>
              </w:rPr>
              <w:t>Headlines</w:t>
            </w:r>
            <w:r w:rsidR="007245AC" w:rsidRPr="00932C0E">
              <w:rPr>
                <w:sz w:val="22"/>
                <w:szCs w:val="22"/>
              </w:rPr>
              <w:t xml:space="preserve"> je zpracování povrchní, jsou analyzovány pouze 2 příklady názvů článků </w:t>
            </w:r>
            <w:r w:rsidR="00DA352E" w:rsidRPr="00932C0E">
              <w:rPr>
                <w:sz w:val="22"/>
                <w:szCs w:val="22"/>
              </w:rPr>
              <w:t xml:space="preserve">z každého typu novin </w:t>
            </w:r>
            <w:r w:rsidR="007245AC" w:rsidRPr="00932C0E">
              <w:rPr>
                <w:sz w:val="22"/>
                <w:szCs w:val="22"/>
              </w:rPr>
              <w:t>(ze 110 zkoumaných článků). Podk</w:t>
            </w:r>
            <w:r w:rsidRPr="00932C0E">
              <w:rPr>
                <w:sz w:val="22"/>
                <w:szCs w:val="22"/>
              </w:rPr>
              <w:t xml:space="preserve">apitola 4.7 </w:t>
            </w:r>
            <w:r w:rsidRPr="00932C0E">
              <w:rPr>
                <w:sz w:val="22"/>
                <w:szCs w:val="22"/>
                <w:lang w:val="en-GB"/>
              </w:rPr>
              <w:t>Advertisements</w:t>
            </w:r>
            <w:r w:rsidRPr="00932C0E">
              <w:rPr>
                <w:sz w:val="22"/>
                <w:szCs w:val="22"/>
              </w:rPr>
              <w:t xml:space="preserve"> je zcela mimo téma práce.</w:t>
            </w:r>
          </w:p>
        </w:tc>
      </w:tr>
      <w:tr w:rsidR="00943AF7" w:rsidTr="00455AB0">
        <w:tc>
          <w:tcPr>
            <w:tcW w:w="9828" w:type="dxa"/>
            <w:gridSpan w:val="9"/>
          </w:tcPr>
          <w:p w:rsidR="00943AF7" w:rsidRPr="007403EB" w:rsidRDefault="00943AF7" w:rsidP="00455AB0">
            <w:pPr>
              <w:rPr>
                <w:b/>
                <w:bCs/>
              </w:rPr>
            </w:pPr>
            <w:r w:rsidRPr="007403EB">
              <w:rPr>
                <w:b/>
                <w:bCs/>
              </w:rPr>
              <w:t>Otázky k obhajobě:</w:t>
            </w:r>
          </w:p>
          <w:p w:rsidR="00943AF7" w:rsidRPr="007403EB" w:rsidRDefault="00C849E7" w:rsidP="007403E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7403EB">
              <w:rPr>
                <w:sz w:val="22"/>
                <w:szCs w:val="22"/>
                <w:lang w:val="en-GB"/>
              </w:rPr>
              <w:t xml:space="preserve">How </w:t>
            </w:r>
            <w:r w:rsidR="008861AB">
              <w:rPr>
                <w:sz w:val="22"/>
                <w:szCs w:val="22"/>
                <w:lang w:val="en-GB"/>
              </w:rPr>
              <w:t>is</w:t>
            </w:r>
            <w:r w:rsidRPr="007403EB">
              <w:rPr>
                <w:sz w:val="22"/>
                <w:szCs w:val="22"/>
                <w:lang w:val="en-GB"/>
              </w:rPr>
              <w:t xml:space="preserve"> the</w:t>
            </w:r>
            <w:r w:rsidR="004D4320">
              <w:rPr>
                <w:sz w:val="22"/>
                <w:szCs w:val="22"/>
                <w:lang w:val="en-GB"/>
              </w:rPr>
              <w:t xml:space="preserve"> British</w:t>
            </w:r>
            <w:r w:rsidRPr="007403EB">
              <w:rPr>
                <w:sz w:val="22"/>
                <w:szCs w:val="22"/>
                <w:lang w:val="en-GB"/>
              </w:rPr>
              <w:t xml:space="preserve"> royal family and its members viewed by the British press</w:t>
            </w:r>
            <w:r w:rsidR="00E75092" w:rsidRPr="007403EB">
              <w:rPr>
                <w:sz w:val="22"/>
                <w:szCs w:val="22"/>
                <w:lang w:val="en-GB"/>
              </w:rPr>
              <w:t xml:space="preserve"> in general?</w:t>
            </w:r>
            <w:r w:rsidRPr="007403EB">
              <w:rPr>
                <w:sz w:val="22"/>
                <w:szCs w:val="22"/>
                <w:lang w:val="en-GB"/>
              </w:rPr>
              <w:t xml:space="preserve"> Are there any differences in </w:t>
            </w:r>
            <w:r w:rsidR="008861AB">
              <w:rPr>
                <w:sz w:val="22"/>
                <w:szCs w:val="22"/>
                <w:lang w:val="en-GB"/>
              </w:rPr>
              <w:t>media coverage of the royal family</w:t>
            </w:r>
            <w:r w:rsidR="00BF2963" w:rsidRPr="007403EB">
              <w:rPr>
                <w:sz w:val="22"/>
                <w:szCs w:val="22"/>
                <w:lang w:val="en-GB"/>
              </w:rPr>
              <w:t xml:space="preserve"> in </w:t>
            </w:r>
            <w:r w:rsidRPr="007403EB">
              <w:rPr>
                <w:sz w:val="22"/>
                <w:szCs w:val="22"/>
                <w:lang w:val="en-GB"/>
              </w:rPr>
              <w:t>the past</w:t>
            </w:r>
            <w:r w:rsidR="00BF2963" w:rsidRPr="007403EB">
              <w:rPr>
                <w:sz w:val="22"/>
                <w:szCs w:val="22"/>
                <w:lang w:val="en-GB"/>
              </w:rPr>
              <w:t xml:space="preserve"> and today</w:t>
            </w:r>
            <w:r w:rsidRPr="007403EB">
              <w:rPr>
                <w:sz w:val="22"/>
                <w:szCs w:val="22"/>
                <w:lang w:val="en-GB"/>
              </w:rPr>
              <w:t>?</w:t>
            </w:r>
          </w:p>
          <w:p w:rsidR="007403EB" w:rsidRPr="007403EB" w:rsidRDefault="007403EB" w:rsidP="007403E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03EB">
              <w:rPr>
                <w:sz w:val="22"/>
                <w:szCs w:val="22"/>
                <w:lang w:val="en-GB"/>
              </w:rPr>
              <w:t>What is the future of serious and popular press in the future in your opinion?</w:t>
            </w:r>
          </w:p>
        </w:tc>
      </w:tr>
      <w:tr w:rsidR="00943AF7" w:rsidTr="00455AB0">
        <w:tc>
          <w:tcPr>
            <w:tcW w:w="6791" w:type="dxa"/>
            <w:gridSpan w:val="3"/>
          </w:tcPr>
          <w:p w:rsidR="00943AF7" w:rsidRDefault="00943AF7" w:rsidP="00455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7" w:type="dxa"/>
          </w:tcPr>
          <w:p w:rsidR="00943AF7" w:rsidRDefault="00943AF7" w:rsidP="00455AB0">
            <w:pPr>
              <w:jc w:val="center"/>
            </w:pPr>
          </w:p>
        </w:tc>
        <w:tc>
          <w:tcPr>
            <w:tcW w:w="506" w:type="dxa"/>
          </w:tcPr>
          <w:p w:rsidR="00943AF7" w:rsidRDefault="00943AF7" w:rsidP="00455AB0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943AF7" w:rsidRDefault="00943AF7" w:rsidP="00455AB0">
            <w:pPr>
              <w:jc w:val="center"/>
            </w:pPr>
          </w:p>
        </w:tc>
      </w:tr>
      <w:tr w:rsidR="00943AF7" w:rsidTr="00455AB0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943AF7" w:rsidRDefault="00943AF7" w:rsidP="007403EB">
            <w:r>
              <w:t>Datum:</w:t>
            </w:r>
            <w:r w:rsidR="00F41EEC">
              <w:t xml:space="preserve"> 2</w:t>
            </w:r>
            <w:r w:rsidR="007403EB">
              <w:t>7</w:t>
            </w:r>
            <w:r w:rsidR="00F41EEC">
              <w:t>. 5.2020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943AF7" w:rsidRDefault="00943AF7" w:rsidP="00455AB0">
            <w:r>
              <w:t>Podpis:</w:t>
            </w:r>
            <w:r w:rsidR="00F41EEC">
              <w:t xml:space="preserve"> Mgr. Lenka Drábková, Ph.D.</w:t>
            </w:r>
            <w:r w:rsidR="00BA7B59">
              <w:t>, v.r.</w:t>
            </w:r>
            <w:bookmarkStart w:id="0" w:name="_GoBack"/>
            <w:bookmarkEnd w:id="0"/>
          </w:p>
        </w:tc>
      </w:tr>
    </w:tbl>
    <w:p w:rsidR="00943AF7" w:rsidRDefault="00943AF7" w:rsidP="00943AF7"/>
    <w:p w:rsidR="00D12BB4" w:rsidRDefault="00D12BB4"/>
    <w:sectPr w:rsidR="00D12BB4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AEB" w:rsidRDefault="008F5AEB" w:rsidP="00943AF7">
      <w:r>
        <w:separator/>
      </w:r>
    </w:p>
  </w:endnote>
  <w:endnote w:type="continuationSeparator" w:id="0">
    <w:p w:rsidR="008F5AEB" w:rsidRDefault="008F5AEB" w:rsidP="009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AEB" w:rsidRDefault="008F5AEB" w:rsidP="00943AF7">
      <w:r>
        <w:separator/>
      </w:r>
    </w:p>
  </w:footnote>
  <w:footnote w:type="continuationSeparator" w:id="0">
    <w:p w:rsidR="008F5AEB" w:rsidRDefault="008F5AEB" w:rsidP="00943AF7">
      <w:r>
        <w:continuationSeparator/>
      </w:r>
    </w:p>
  </w:footnote>
  <w:footnote w:id="1">
    <w:p w:rsidR="00943AF7" w:rsidRDefault="00943AF7" w:rsidP="00943AF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6B1B"/>
    <w:multiLevelType w:val="hybridMultilevel"/>
    <w:tmpl w:val="5C545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E3F3C"/>
    <w:multiLevelType w:val="hybridMultilevel"/>
    <w:tmpl w:val="1E808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1BCC"/>
    <w:multiLevelType w:val="hybridMultilevel"/>
    <w:tmpl w:val="ED52F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81413"/>
    <w:multiLevelType w:val="hybridMultilevel"/>
    <w:tmpl w:val="CFD0E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F7"/>
    <w:rsid w:val="001100E3"/>
    <w:rsid w:val="003A5F97"/>
    <w:rsid w:val="004D4320"/>
    <w:rsid w:val="007245AC"/>
    <w:rsid w:val="007403EB"/>
    <w:rsid w:val="007701A5"/>
    <w:rsid w:val="00812DA9"/>
    <w:rsid w:val="008861AB"/>
    <w:rsid w:val="008A458B"/>
    <w:rsid w:val="008F5AEB"/>
    <w:rsid w:val="00932C0E"/>
    <w:rsid w:val="00943AF7"/>
    <w:rsid w:val="00A275A9"/>
    <w:rsid w:val="00BA7B59"/>
    <w:rsid w:val="00BE5265"/>
    <w:rsid w:val="00BF2963"/>
    <w:rsid w:val="00C849E7"/>
    <w:rsid w:val="00CC25DD"/>
    <w:rsid w:val="00D12BB4"/>
    <w:rsid w:val="00DA352E"/>
    <w:rsid w:val="00E275DB"/>
    <w:rsid w:val="00E75092"/>
    <w:rsid w:val="00EB46EE"/>
    <w:rsid w:val="00F41EEC"/>
    <w:rsid w:val="00FD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398D"/>
  <w15:chartTrackingRefBased/>
  <w15:docId w15:val="{12862CF1-6069-417A-8F7B-48E98536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943A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A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43AF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Lenka</dc:creator>
  <cp:keywords/>
  <dc:description/>
  <cp:lastModifiedBy>Lenka Drábková</cp:lastModifiedBy>
  <cp:revision>5</cp:revision>
  <dcterms:created xsi:type="dcterms:W3CDTF">2020-05-27T07:51:00Z</dcterms:created>
  <dcterms:modified xsi:type="dcterms:W3CDTF">2020-05-27T11:57:00Z</dcterms:modified>
</cp:coreProperties>
</file>