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488" w:rsidRDefault="00986488"/>
    <w:tbl>
      <w:tblPr>
        <w:tblW w:w="9888" w:type="dxa"/>
        <w:tblInd w:w="-30" w:type="dxa"/>
        <w:tblLook w:val="0000" w:firstRow="0" w:lastRow="0" w:firstColumn="0" w:lastColumn="0" w:noHBand="0" w:noVBand="0"/>
      </w:tblPr>
      <w:tblGrid>
        <w:gridCol w:w="2809"/>
        <w:gridCol w:w="540"/>
        <w:gridCol w:w="3443"/>
        <w:gridCol w:w="506"/>
        <w:gridCol w:w="506"/>
        <w:gridCol w:w="506"/>
        <w:gridCol w:w="507"/>
        <w:gridCol w:w="506"/>
        <w:gridCol w:w="565"/>
      </w:tblGrid>
      <w:tr w:rsidR="00986488">
        <w:tc>
          <w:tcPr>
            <w:tcW w:w="9887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B412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POSUDEK OPONENTA BAKALÁŘSKÉ PRÁCE</w:t>
            </w:r>
          </w:p>
        </w:tc>
      </w:tr>
      <w:tr w:rsidR="00986488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Jméno a příjmení studenta</w:t>
            </w:r>
          </w:p>
        </w:tc>
        <w:tc>
          <w:tcPr>
            <w:tcW w:w="7079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B412C1">
            <w:pPr>
              <w:snapToGrid w:val="0"/>
            </w:pPr>
            <w:r>
              <w:t>Klára Kiliánová</w:t>
            </w:r>
          </w:p>
        </w:tc>
      </w:tr>
      <w:tr w:rsidR="00986488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Název práce</w:t>
            </w:r>
          </w:p>
        </w:tc>
        <w:tc>
          <w:tcPr>
            <w:tcW w:w="7079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B412C1">
            <w:pPr>
              <w:snapToGrid w:val="0"/>
            </w:pP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Enlightenment</w:t>
            </w:r>
            <w:proofErr w:type="spellEnd"/>
            <w:r>
              <w:t xml:space="preserve"> to </w:t>
            </w:r>
            <w:proofErr w:type="spellStart"/>
            <w:r>
              <w:t>Transhumanism</w:t>
            </w:r>
            <w:proofErr w:type="spellEnd"/>
            <w:r>
              <w:t xml:space="preserve">: </w:t>
            </w:r>
            <w:proofErr w:type="spellStart"/>
            <w:r>
              <w:t>Emerging</w:t>
            </w:r>
            <w:proofErr w:type="spellEnd"/>
            <w:r>
              <w:t xml:space="preserve"> </w:t>
            </w:r>
            <w:proofErr w:type="spellStart"/>
            <w:r>
              <w:t>Moral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 xml:space="preserve"> </w:t>
            </w:r>
            <w:proofErr w:type="spellStart"/>
            <w:r>
              <w:t>Explored</w:t>
            </w:r>
            <w:proofErr w:type="spellEnd"/>
            <w:r>
              <w:t xml:space="preserve"> in Mary </w:t>
            </w:r>
            <w:proofErr w:type="spellStart"/>
            <w:r>
              <w:t>Shelley’s</w:t>
            </w:r>
            <w:proofErr w:type="spellEnd"/>
            <w:r>
              <w:t xml:space="preserve"> </w:t>
            </w:r>
            <w:proofErr w:type="spellStart"/>
            <w:r>
              <w:rPr>
                <w:i/>
                <w:iCs/>
              </w:rPr>
              <w:t>Frankenstein</w:t>
            </w:r>
            <w:proofErr w:type="spellEnd"/>
          </w:p>
        </w:tc>
      </w:tr>
      <w:tr w:rsidR="00986488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Oponent práce</w:t>
            </w:r>
          </w:p>
        </w:tc>
        <w:tc>
          <w:tcPr>
            <w:tcW w:w="7079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B412C1">
            <w:r>
              <w:t>Mgr. Roman Trušník, Ph.D.</w:t>
            </w:r>
          </w:p>
        </w:tc>
      </w:tr>
      <w:tr w:rsidR="00986488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Obor</w:t>
            </w:r>
          </w:p>
        </w:tc>
        <w:tc>
          <w:tcPr>
            <w:tcW w:w="7079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B412C1">
            <w:r>
              <w:t>Anglický jazyk</w:t>
            </w:r>
            <w:r>
              <w:t xml:space="preserve"> pro manažerskou praxi</w:t>
            </w:r>
          </w:p>
        </w:tc>
      </w:tr>
      <w:tr w:rsidR="00986488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Forma studia</w:t>
            </w:r>
          </w:p>
        </w:tc>
        <w:tc>
          <w:tcPr>
            <w:tcW w:w="7079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B412C1">
            <w:r>
              <w:t>Prezenční</w:t>
            </w:r>
          </w:p>
        </w:tc>
      </w:tr>
      <w:tr w:rsidR="00986488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  <w:vAlign w:val="center"/>
          </w:tcPr>
          <w:p w:rsidR="00986488" w:rsidRDefault="00B412C1">
            <w:pPr>
              <w:rPr>
                <w:b/>
                <w:bCs/>
              </w:rPr>
            </w:pPr>
            <w:r>
              <w:rPr>
                <w:b/>
                <w:bCs/>
              </w:rPr>
              <w:t>Kritéria hodnocení práce</w:t>
            </w:r>
          </w:p>
        </w:tc>
        <w:tc>
          <w:tcPr>
            <w:tcW w:w="7079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B412C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Stupeň hodnocení</w:t>
            </w:r>
          </w:p>
          <w:p w:rsidR="00986488" w:rsidRDefault="00B412C1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dle stupnice ECTS</w:t>
            </w:r>
          </w:p>
        </w:tc>
      </w:tr>
      <w:tr w:rsidR="00986488">
        <w:tc>
          <w:tcPr>
            <w:tcW w:w="9887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</w:tcPr>
          <w:p w:rsidR="00986488" w:rsidRDefault="00B412C1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Formální stránka práce</w:t>
            </w:r>
          </w:p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Přehlednost a členění práce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B412C1">
            <w:pPr>
              <w:jc w:val="center"/>
            </w:pPr>
            <w:r>
              <w:t>C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Úroveň jazykového zpracování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B412C1">
            <w:pPr>
              <w:jc w:val="center"/>
            </w:pPr>
            <w:r>
              <w:t>A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Dodržení citační normy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B412C1">
            <w:pPr>
              <w:jc w:val="center"/>
            </w:pPr>
            <w:r>
              <w:t>E</w:t>
            </w: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9887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</w:tcPr>
          <w:p w:rsidR="00986488" w:rsidRDefault="00B412C1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Obsahová stránka </w:t>
            </w:r>
            <w:r>
              <w:rPr>
                <w:b/>
                <w:bCs/>
                <w:color w:val="FFFFFF"/>
              </w:rPr>
              <w:t>práce</w:t>
            </w:r>
          </w:p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Formulace cílů práce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B412C1">
            <w:pPr>
              <w:jc w:val="center"/>
            </w:pPr>
            <w:r>
              <w:t>C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Práce s odbornou literaturou (uvádění zdrojů, kritický přístup)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B412C1">
            <w:pPr>
              <w:jc w:val="center"/>
            </w:pPr>
            <w:r>
              <w:t>C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Metodika zpracování výzkumného problému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986488" w:rsidRDefault="00B412C1">
            <w:pPr>
              <w:jc w:val="center"/>
            </w:pPr>
            <w: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  <w:vAlign w:val="center"/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Úroveň analytické a interpretační složky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B412C1">
            <w:pPr>
              <w:jc w:val="center"/>
            </w:pPr>
            <w: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Formulace závěrů a splnění cílů práce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B412C1">
            <w:pPr>
              <w:jc w:val="center"/>
            </w:pPr>
            <w: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t>Originalita a odborný přínos práce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B412C1">
            <w:pPr>
              <w:jc w:val="center"/>
            </w:pPr>
            <w: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9887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B412C1">
            <w:pPr>
              <w:rPr>
                <w:b/>
                <w:bCs/>
              </w:rPr>
            </w:pPr>
            <w:r>
              <w:rPr>
                <w:b/>
                <w:bCs/>
              </w:rPr>
              <w:t>Odůvodnění hodnocení práce:</w:t>
            </w:r>
          </w:p>
          <w:p w:rsidR="00986488" w:rsidRDefault="00986488">
            <w:pPr>
              <w:rPr>
                <w:b/>
                <w:bCs/>
              </w:rPr>
            </w:pPr>
          </w:p>
          <w:p w:rsidR="00986488" w:rsidRDefault="00B412C1">
            <w:r>
              <w:t xml:space="preserve">Práce tohoto typu a rozsahu se obvykle nazývají „ambiciózní“: v některých aspektech vysoce převyšují očekávaný standard kvalifikačních prací daného typu, v jiných pak ambice autorů zůstávají nenaplněny, často proto, že náročnost úkolu, který na sebe autor </w:t>
            </w:r>
            <w:r>
              <w:t>vzal, přesahuje jeho možnosti očekávané od příslušného stupně vzdělání. Předkládaná práce tedy v pozitivním slova smyslu zaujme ukotvením tématu v širším filosofickém a historickém kontextu, což je třeba u studenty daného oboru zvláště ocenit. Na druhou st</w:t>
            </w:r>
            <w:r>
              <w:t>ranu se však v takto široce pojatém základu poněkud ztrácejí klíčové termíny z názvu práce („</w:t>
            </w:r>
            <w:proofErr w:type="spellStart"/>
            <w:r>
              <w:t>emerging</w:t>
            </w:r>
            <w:proofErr w:type="spellEnd"/>
            <w:r>
              <w:t xml:space="preserve"> </w:t>
            </w:r>
            <w:proofErr w:type="spellStart"/>
            <w:r>
              <w:t>moral</w:t>
            </w:r>
            <w:proofErr w:type="spellEnd"/>
            <w:r>
              <w:t xml:space="preserve"> </w:t>
            </w:r>
            <w:proofErr w:type="spellStart"/>
            <w:r>
              <w:t>issues</w:t>
            </w:r>
            <w:proofErr w:type="spellEnd"/>
            <w:r>
              <w:t>“), které autorka nezahrnuje ani do stanovení cíle (str. 10), byť svůj stanovený cíl posléze naplňuje. Jako zásadní problém však vidím autorči</w:t>
            </w:r>
            <w:r>
              <w:t>nu práci se sekundární literaturou: autorka nejenže nepoužívá citační systém předepsaný na ústavu pro literární práce (poznámky pod čarou), ale v systému autor-datum dokonce neuvádí čísla stran, což zásadním způsobem ztěžuje ověřitelnost citovaných informa</w:t>
            </w:r>
            <w:r>
              <w:t>cí a do určité míry popírá účel poznámkového aparátu (předpokládám, že neuvedení zdroje u Clarkových tří zákonů na str. 42 je pouhé přehlédnutí). Rušivě působí i nepoužití blokových citátů tam, kde by to vzhledem k rozsahu čtenář očekával (str. 50, 53). Be</w:t>
            </w:r>
            <w:r>
              <w:t>zmezně pozitivně nelze hodnotit ani rozsah práce, kdy autorka téměř o 20% překračuje nejvyšší doporučenou délku práce – u bakalářské práce neplatí, že více je lépe; student by spíše měl prokázat schopnost na základě prostudované literatury formulovat konci</w:t>
            </w:r>
            <w:r>
              <w:t>zní text. I přes tyto výhrady patří práce k velmi dobrým a jako takovou doporučuji ji k obhajobě.</w:t>
            </w:r>
          </w:p>
        </w:tc>
      </w:tr>
      <w:tr w:rsidR="00986488">
        <w:tc>
          <w:tcPr>
            <w:tcW w:w="9887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B412C1">
            <w:pPr>
              <w:rPr>
                <w:b/>
                <w:bCs/>
              </w:rPr>
            </w:pPr>
            <w:r>
              <w:rPr>
                <w:b/>
                <w:bCs/>
              </w:rPr>
              <w:t>Otázky k obhajobě:</w:t>
            </w:r>
          </w:p>
          <w:p w:rsidR="00986488" w:rsidRDefault="00B412C1">
            <w:r>
              <w:rPr>
                <w:lang w:val="en-US"/>
              </w:rPr>
              <w:t xml:space="preserve">1) Can you briefly summarize the emerging moral issues explored in Mary Shelley’s </w:t>
            </w:r>
            <w:r>
              <w:rPr>
                <w:i/>
                <w:iCs/>
                <w:lang w:val="en-US"/>
              </w:rPr>
              <w:t>Frankenstein</w:t>
            </w:r>
            <w:r>
              <w:rPr>
                <w:lang w:val="en-US"/>
              </w:rPr>
              <w:t>?</w:t>
            </w:r>
          </w:p>
          <w:p w:rsidR="00986488" w:rsidRDefault="00B412C1">
            <w:bookmarkStart w:id="0" w:name="_GoBack"/>
            <w:bookmarkEnd w:id="0"/>
            <w:r>
              <w:rPr>
                <w:lang w:val="en-US"/>
              </w:rPr>
              <w:lastRenderedPageBreak/>
              <w:t xml:space="preserve">2) Can you comment on how </w:t>
            </w:r>
            <w:proofErr w:type="gramStart"/>
            <w:r>
              <w:rPr>
                <w:lang w:val="en-US"/>
              </w:rPr>
              <w:t>Clarke</w:t>
            </w:r>
            <w:r>
              <w:rPr>
                <w:lang w:val="en-US"/>
              </w:rPr>
              <w:t>’</w:t>
            </w:r>
            <w:r>
              <w:rPr>
                <w:lang w:val="en-US"/>
              </w:rPr>
              <w:t>s</w:t>
            </w:r>
            <w:proofErr w:type="gramEnd"/>
            <w:r>
              <w:rPr>
                <w:lang w:val="en-US"/>
              </w:rPr>
              <w:t xml:space="preserve"> third law </w:t>
            </w:r>
            <w:r>
              <w:rPr>
                <w:lang w:val="en-US"/>
              </w:rPr>
              <w:t>“</w:t>
            </w:r>
            <w:r>
              <w:rPr>
                <w:lang w:val="en-US"/>
              </w:rPr>
              <w:t>depicts how much has science advanced from the times of the Renaissance</w:t>
            </w:r>
            <w:r>
              <w:rPr>
                <w:lang w:val="en-US"/>
              </w:rPr>
              <w:t>” (p. 42)</w:t>
            </w:r>
            <w:r>
              <w:rPr>
                <w:lang w:val="en-US"/>
              </w:rPr>
              <w:t>?</w:t>
            </w:r>
          </w:p>
          <w:p w:rsidR="00986488" w:rsidRDefault="00986488"/>
        </w:tc>
      </w:tr>
      <w:tr w:rsidR="00986488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</w:tcBorders>
          </w:tcPr>
          <w:p w:rsidR="00986488" w:rsidRDefault="00B412C1">
            <w:r>
              <w:rPr>
                <w:b/>
                <w:bCs/>
              </w:rPr>
              <w:lastRenderedPageBreak/>
              <w:t>Celkové hodnocení</w:t>
            </w:r>
            <w:r>
              <w:rPr>
                <w:rStyle w:val="Ukotvenpoznmkypodarou"/>
                <w:b/>
                <w:bCs/>
              </w:rPr>
              <w:footnoteReference w:customMarkFollows="1" w:id="1"/>
              <w:t>*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B412C1">
            <w:pPr>
              <w:jc w:val="center"/>
            </w:pPr>
            <w:r>
              <w:t>B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  <w:tc>
          <w:tcPr>
            <w:tcW w:w="56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</w:tcPr>
          <w:p w:rsidR="00986488" w:rsidRDefault="00986488">
            <w:pPr>
              <w:snapToGrid w:val="0"/>
              <w:jc w:val="center"/>
            </w:pPr>
          </w:p>
        </w:tc>
      </w:tr>
      <w:tr w:rsidR="00986488">
        <w:tc>
          <w:tcPr>
            <w:tcW w:w="33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:rsidR="00986488" w:rsidRDefault="00B412C1">
            <w:r>
              <w:t>Datum: 24. 8. 2020</w:t>
            </w:r>
          </w:p>
        </w:tc>
        <w:tc>
          <w:tcPr>
            <w:tcW w:w="6539" w:type="dxa"/>
            <w:gridSpan w:val="7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986488" w:rsidRDefault="00B412C1">
            <w:r>
              <w:t>Podpis: Roman Trušník, v. r.</w:t>
            </w:r>
          </w:p>
        </w:tc>
      </w:tr>
    </w:tbl>
    <w:p w:rsidR="00986488" w:rsidRDefault="00986488"/>
    <w:sectPr w:rsidR="00986488">
      <w:pgSz w:w="11906" w:h="16838"/>
      <w:pgMar w:top="1417" w:right="1417" w:bottom="1079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B412C1">
      <w:r>
        <w:separator/>
      </w:r>
    </w:p>
  </w:endnote>
  <w:endnote w:type="continuationSeparator" w:id="0">
    <w:p w:rsidR="00000000" w:rsidRDefault="00B412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488" w:rsidRDefault="00B412C1">
      <w:pPr>
        <w:rPr>
          <w:sz w:val="12"/>
        </w:rPr>
      </w:pPr>
      <w:r>
        <w:separator/>
      </w:r>
    </w:p>
  </w:footnote>
  <w:footnote w:type="continuationSeparator" w:id="0">
    <w:p w:rsidR="00986488" w:rsidRDefault="00B412C1">
      <w:pPr>
        <w:rPr>
          <w:sz w:val="12"/>
        </w:rPr>
      </w:pPr>
      <w:r>
        <w:continuationSeparator/>
      </w:r>
    </w:p>
  </w:footnote>
  <w:footnote w:id="1">
    <w:p w:rsidR="00986488" w:rsidRDefault="00B412C1">
      <w:pPr>
        <w:pStyle w:val="Textpoznpodarou"/>
      </w:pPr>
      <w:r>
        <w:rPr>
          <w:rStyle w:val="Znakypropoznmkupodarou"/>
        </w:rPr>
        <w:t>***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488"/>
    <w:rsid w:val="00986488"/>
    <w:rsid w:val="00B41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0E0163-77CC-40E3-83F8-2F108B986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oto Serif CJK SC" w:hAnsi="Liberation Serif" w:cs="Arial Unicode MS"/>
        <w:szCs w:val="24"/>
        <w:lang w:val="cs-CZ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CharChar3">
    <w:name w:val="Char Char3"/>
    <w:qFormat/>
    <w:rPr>
      <w:sz w:val="20"/>
      <w:szCs w:val="20"/>
    </w:rPr>
  </w:style>
  <w:style w:type="character" w:customStyle="1" w:styleId="Znakypropoznmkupodarou">
    <w:name w:val="Znaky pro poznámku pod čarou"/>
    <w:qFormat/>
    <w:rPr>
      <w:vertAlign w:val="superscript"/>
    </w:rPr>
  </w:style>
  <w:style w:type="character" w:customStyle="1" w:styleId="CharChar2">
    <w:name w:val="Char Char2"/>
    <w:qFormat/>
    <w:rPr>
      <w:sz w:val="2"/>
      <w:szCs w:val="2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CharChar1">
    <w:name w:val="Char Char1"/>
    <w:qFormat/>
    <w:rPr>
      <w:sz w:val="20"/>
      <w:szCs w:val="20"/>
    </w:rPr>
  </w:style>
  <w:style w:type="character" w:customStyle="1" w:styleId="CharChar">
    <w:name w:val="Char Char"/>
    <w:qFormat/>
    <w:rPr>
      <w:b/>
      <w:bCs/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Znakyprovysvtlivky">
    <w:name w:val="Znaky pro vysvětlivky"/>
    <w:qFormat/>
    <w:rPr>
      <w:vertAlign w:val="superscript"/>
    </w:rPr>
  </w:style>
  <w:style w:type="character" w:customStyle="1" w:styleId="WW-Znakyprovysvtlivky">
    <w:name w:val="WW-Znaky pro vysvětlivky"/>
    <w:qFormat/>
  </w:style>
  <w:style w:type="character" w:customStyle="1" w:styleId="Symbolyproslovn">
    <w:name w:val="Symboly pro číslování"/>
    <w:qFormat/>
  </w:style>
  <w:style w:type="character" w:customStyle="1" w:styleId="Ukotvenvysvtlivky">
    <w:name w:val="Ukotvení vysvětlivky"/>
    <w:rPr>
      <w:vertAlign w:val="superscript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;Arial" w:eastAsia="Noto Sans CJK SC" w:hAnsi="Liberation Sans;Arial" w:cs="Arial Unicode M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 Unicode M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Arial Unicode MS"/>
    </w:rPr>
  </w:style>
  <w:style w:type="paragraph" w:styleId="Textpoznpodarou">
    <w:name w:val="footnote text"/>
    <w:basedOn w:val="Normln"/>
    <w:rPr>
      <w:sz w:val="20"/>
      <w:szCs w:val="20"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Pedmtkomente">
    <w:name w:val="annotation subject"/>
    <w:basedOn w:val="Textkomente"/>
    <w:next w:val="Textkomente"/>
    <w:qFormat/>
    <w:rPr>
      <w:b/>
      <w:bCs/>
    </w:rPr>
  </w:style>
  <w:style w:type="paragraph" w:customStyle="1" w:styleId="Obsahtabulky">
    <w:name w:val="Obsah tabulky"/>
    <w:basedOn w:val="Normln"/>
    <w:qFormat/>
    <w:pPr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</Words>
  <Characters>2385</Characters>
  <Application>Microsoft Office Word</Application>
  <DocSecurity>4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Jaros</dc:creator>
  <dc:description/>
  <cp:lastModifiedBy>Olga Hulejová</cp:lastModifiedBy>
  <cp:revision>2</cp:revision>
  <cp:lastPrinted>1995-11-21T17:41:00Z</cp:lastPrinted>
  <dcterms:created xsi:type="dcterms:W3CDTF">2020-08-24T13:12:00Z</dcterms:created>
  <dcterms:modified xsi:type="dcterms:W3CDTF">2020-08-24T13:12:00Z</dcterms:modified>
  <dc:language>cs-CZ</dc:language>
</cp:coreProperties>
</file>