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4"/>
        <w:gridCol w:w="3602"/>
        <w:gridCol w:w="361"/>
        <w:gridCol w:w="377"/>
        <w:gridCol w:w="390"/>
        <w:gridCol w:w="390"/>
        <w:gridCol w:w="361"/>
        <w:gridCol w:w="347"/>
      </w:tblGrid>
      <w:tr w:rsidR="00164469" w14:paraId="4C567B44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3707572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51F542A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C3CC47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E807AD5" w14:textId="28A2407F" w:rsidR="00164469" w:rsidRPr="00551321" w:rsidRDefault="00551321" w:rsidP="00551321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00A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Bc. Alžběta Kopačíková</w:t>
            </w:r>
          </w:p>
        </w:tc>
      </w:tr>
      <w:tr w:rsidR="00164469" w14:paraId="146E8F31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0BC61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3BAE84C" w14:textId="2F3833D4" w:rsidR="00164469" w:rsidRPr="00551321" w:rsidRDefault="00551321" w:rsidP="00551321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00A1">
              <w:rPr>
                <w:rFonts w:asciiTheme="minorHAnsi" w:hAnsiTheme="minorHAnsi" w:cstheme="minorHAnsi"/>
                <w:sz w:val="22"/>
                <w:szCs w:val="22"/>
              </w:rPr>
              <w:t>Přesvědčení absolventů oboru učitelství pro mateřské školy o jejich profesní připravenosti</w:t>
            </w:r>
          </w:p>
        </w:tc>
      </w:tr>
      <w:tr w:rsidR="00164469" w14:paraId="23216948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780DA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8B000F4" w14:textId="5AC96687" w:rsidR="00164469" w:rsidRPr="00B0352A" w:rsidRDefault="00B3339C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B0352A">
              <w:rPr>
                <w:rFonts w:ascii="Arial" w:hAnsi="Arial" w:cs="Arial"/>
                <w:sz w:val="22"/>
                <w:szCs w:val="22"/>
              </w:rPr>
              <w:t>prof. Peter Gavora</w:t>
            </w:r>
          </w:p>
        </w:tc>
      </w:tr>
      <w:tr w:rsidR="00164469" w14:paraId="73A064C1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D0C46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B0C5833" w14:textId="4CFE7F5E" w:rsidR="00164469" w:rsidRPr="00B0352A" w:rsidRDefault="00600F5E" w:rsidP="00B3339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35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PPV</w:t>
            </w:r>
          </w:p>
        </w:tc>
      </w:tr>
      <w:tr w:rsidR="00164469" w14:paraId="65383BBB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4644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1B3AE74" w14:textId="310EA200" w:rsidR="00164469" w:rsidRPr="00B0352A" w:rsidRDefault="00600F5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0352A">
              <w:rPr>
                <w:rFonts w:ascii="Arial" w:hAnsi="Arial" w:cs="Arial"/>
                <w:sz w:val="22"/>
                <w:szCs w:val="22"/>
              </w:rPr>
              <w:t>prez</w:t>
            </w:r>
            <w:proofErr w:type="spellEnd"/>
            <w:r w:rsidRPr="00B0352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64469" w14:paraId="4ED432FF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58597E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D6DF81D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6D3AC45C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DB53EE6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17E60257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8BF03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8B2BF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21C512" w14:textId="0E75A920" w:rsidR="00164469" w:rsidRDefault="005513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 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92326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A59F9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E7766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B57F6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87786F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F48E9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0FC9B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B96F0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E556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3B23B5" w14:textId="786FE53A" w:rsidR="00164469" w:rsidRDefault="005513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D5B01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D069C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CC1922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823D2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70BF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643D61" w14:textId="5F526BE0" w:rsidR="00164469" w:rsidRDefault="005513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93860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88D76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BCCB6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D5379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BDF29AF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7910281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3CBB5F5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4F204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96077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A8C7CE" w14:textId="775894F7" w:rsidR="00164469" w:rsidRDefault="005513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05FB6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8BA3BF" w14:textId="3E950E76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15A8B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F6FFA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027D5B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45B3E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142F5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69D95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C33D7E" w14:textId="1C57B3B4" w:rsidR="00164469" w:rsidRDefault="005513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1AB376" w14:textId="1F685872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63818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6D9CD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A60F4C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3F1B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15DD9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E3D674" w14:textId="682F279F" w:rsidR="00164469" w:rsidRDefault="005513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A71B1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C76AC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57D59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A8F8E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0387C6B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249C6E1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2CA3CE8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209C55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BE4D52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4D3042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E52253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06B0798" w14:textId="0115DB92" w:rsidR="00164469" w:rsidRDefault="005513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50F572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88EE2E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8AE75F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336C84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07ADAD8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CE6B8D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A4DA456" w14:textId="6B95D07D" w:rsidR="00164469" w:rsidRDefault="005513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FA652B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AC0A17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FED0F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CA31D7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2FFF607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7F0316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4A386B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0732B7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D563A2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02F664" w14:textId="6D6C2BEA" w:rsidR="00164469" w:rsidRDefault="005513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CB32D0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0D4139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9C4B65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308E152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5CF46C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BDA17B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8CC3A1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DDC8AAC" w14:textId="69DDAE69" w:rsidR="00164469" w:rsidRDefault="005513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0C0C2E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E02BAC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955E83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14:paraId="4A932096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14:paraId="28510AD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3FB98780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4B902253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381A869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026B150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76D3CED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4C73B65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5A3E6FBA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14:paraId="335E50C8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48198C88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1731209D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2BCED64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4EC04AC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D7C112D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BABCB41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08A169A3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14:paraId="62EC9E9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14:paraId="444DD5D5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91129A9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22783E12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79F1EDCF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513D2405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14:paraId="319BBD8B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14:paraId="3EC33C49" w14:textId="77777777"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14:paraId="097E0716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2A8D4ADF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6516893F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E281B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969E6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4777E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CF0838" w14:textId="7878DC77" w:rsidR="00164469" w:rsidRDefault="005513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7B347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99B20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503BE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347046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9C138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A6BDA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C6505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04D492" w14:textId="4FAEB7C4" w:rsidR="00164469" w:rsidRDefault="005513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5BE35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2E709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A1B91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03FFDA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7E2DAF" w14:textId="77777777" w:rsidR="00164469" w:rsidRPr="00551321" w:rsidRDefault="00164469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1321">
              <w:rPr>
                <w:rFonts w:asciiTheme="minorHAnsi" w:hAnsiTheme="minorHAnsi" w:cstheme="minorHAnsi"/>
                <w:b/>
                <w:sz w:val="22"/>
                <w:szCs w:val="22"/>
              </w:rPr>
              <w:t>Odůvodnění hodnocení práce:</w:t>
            </w:r>
          </w:p>
          <w:p w14:paraId="0BE4D27C" w14:textId="11405D66" w:rsidR="00551321" w:rsidRPr="00551321" w:rsidRDefault="00551321" w:rsidP="0055132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21">
              <w:rPr>
                <w:rFonts w:asciiTheme="minorHAnsi" w:hAnsiTheme="minorHAnsi" w:cstheme="minorHAnsi"/>
                <w:sz w:val="22"/>
                <w:szCs w:val="22"/>
              </w:rPr>
              <w:t>V teoretické části autorka poměrně zdařile zpracovala nelehký teoretick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ý</w:t>
            </w:r>
            <w:r w:rsidRPr="00551321">
              <w:rPr>
                <w:rFonts w:asciiTheme="minorHAnsi" w:hAnsiTheme="minorHAnsi" w:cstheme="minorHAnsi"/>
                <w:sz w:val="22"/>
                <w:szCs w:val="22"/>
              </w:rPr>
              <w:t xml:space="preserve"> koncept „</w:t>
            </w:r>
            <w:proofErr w:type="spellStart"/>
            <w:r w:rsidRPr="00551321">
              <w:rPr>
                <w:rFonts w:asciiTheme="minorHAnsi" w:hAnsiTheme="minorHAnsi" w:cstheme="minorHAnsi"/>
                <w:sz w:val="22"/>
                <w:szCs w:val="22"/>
              </w:rPr>
              <w:t>belief</w:t>
            </w:r>
            <w:proofErr w:type="spellEnd"/>
            <w:r w:rsidRPr="00551321">
              <w:rPr>
                <w:rFonts w:asciiTheme="minorHAnsi" w:hAnsiTheme="minorHAnsi" w:cstheme="minorHAnsi"/>
                <w:sz w:val="22"/>
                <w:szCs w:val="22"/>
              </w:rPr>
              <w:t xml:space="preserve">“ učitele. Teoretická část je napsaná vyspělým jazykem - na rozdíl od výzkumné části, kde je styl značně kostrbatý. Pokud jde o výzkumné otázky, třetí otázka již předpovídá, že k danému jevu dochází: </w:t>
            </w:r>
            <w:r w:rsidRPr="005513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„</w:t>
            </w:r>
            <w:r w:rsidRPr="006C56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Jaké situace u absolventek oboru učitelství pro mateřské školy přispívají k šoku z reality?</w:t>
            </w:r>
            <w:r w:rsidRPr="005513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“</w:t>
            </w:r>
            <w:r w:rsidRPr="006C56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5513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Kvalitativní výzkum by měl spíš objevovat, ne potvrzovat nebo vyvracet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tvrzení</w:t>
            </w:r>
            <w:r w:rsidRPr="005513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  <w:p w14:paraId="646B984A" w14:textId="77777777" w:rsidR="00551321" w:rsidRPr="00551321" w:rsidRDefault="00551321" w:rsidP="00551321">
            <w:pPr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3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 práci není uvedena instrukce, kterou dostaly </w:t>
            </w:r>
            <w:proofErr w:type="spellStart"/>
            <w:r w:rsidRPr="005513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participantky</w:t>
            </w:r>
            <w:proofErr w:type="spellEnd"/>
            <w:r w:rsidRPr="005513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pro své psaní, tudíž nevíme, do jaké míry zadání připouštělo volnost nebo naopak již předjímalo určité odpovědi. To samé se týká </w:t>
            </w:r>
            <w:proofErr w:type="spellStart"/>
            <w:r w:rsidRPr="005513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polostrukturovaného</w:t>
            </w:r>
            <w:proofErr w:type="spellEnd"/>
            <w:r w:rsidRPr="005513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interview, kde by čtenář ocenil základní strukturu otázek (ty musí „vylovit“ až při čtení </w:t>
            </w:r>
            <w:proofErr w:type="spellStart"/>
            <w:r w:rsidRPr="005513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transkriptu</w:t>
            </w:r>
            <w:proofErr w:type="spellEnd"/>
            <w:r w:rsidRPr="005513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). Kategorie „přesvědčení absolventek“ není dobrá kategorie. Proto i subkategorie „dostačující připravenost“ a „nedostačující připravenost“ jsou velice obecné a nezaslouží si být kvalifikovány jako subkategorie. Oceňuji s</w:t>
            </w:r>
            <w:r w:rsidRPr="00551321">
              <w:rPr>
                <w:rFonts w:asciiTheme="minorHAnsi" w:hAnsiTheme="minorHAnsi" w:cstheme="minorHAnsi"/>
                <w:sz w:val="22"/>
                <w:szCs w:val="22"/>
              </w:rPr>
              <w:t xml:space="preserve">nahu dát do vztahu data získaná pomocí obou výzkumných metod. Cenný je závěreční pohled na limity výzkumu a zejména nastínění linií navazujícího výzkumu. </w:t>
            </w:r>
          </w:p>
          <w:p w14:paraId="0EBE4666" w14:textId="77777777" w:rsidR="00551321" w:rsidRPr="00551321" w:rsidRDefault="00551321" w:rsidP="00551321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132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Autor </w:t>
            </w:r>
            <w:proofErr w:type="spellStart"/>
            <w:r w:rsidRPr="00551321">
              <w:rPr>
                <w:rFonts w:asciiTheme="minorHAnsi" w:hAnsiTheme="minorHAnsi" w:cstheme="minorHAnsi"/>
                <w:sz w:val="22"/>
                <w:szCs w:val="22"/>
              </w:rPr>
              <w:t>Parajes</w:t>
            </w:r>
            <w:proofErr w:type="spellEnd"/>
            <w:r w:rsidRPr="00551321">
              <w:rPr>
                <w:rFonts w:asciiTheme="minorHAnsi" w:hAnsiTheme="minorHAnsi" w:cstheme="minorHAnsi"/>
                <w:sz w:val="22"/>
                <w:szCs w:val="22"/>
              </w:rPr>
              <w:t xml:space="preserve"> (1992) má být </w:t>
            </w:r>
            <w:proofErr w:type="spellStart"/>
            <w:r w:rsidRPr="00551321">
              <w:rPr>
                <w:rFonts w:asciiTheme="minorHAnsi" w:hAnsiTheme="minorHAnsi" w:cstheme="minorHAnsi"/>
                <w:sz w:val="22"/>
                <w:szCs w:val="22"/>
              </w:rPr>
              <w:t>Pajares</w:t>
            </w:r>
            <w:proofErr w:type="spellEnd"/>
          </w:p>
          <w:p w14:paraId="7EAB649E" w14:textId="77777777" w:rsidR="00E76548" w:rsidRPr="00551321" w:rsidRDefault="00E76548" w:rsidP="000C68B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4469" w14:paraId="3CC6B447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1F1E9A0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6502F0B6" w14:textId="77777777" w:rsidR="00551321" w:rsidRPr="00B0352A" w:rsidRDefault="00551321" w:rsidP="00551321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</w:rPr>
              <w:t xml:space="preserve">1 </w:t>
            </w:r>
            <w:r w:rsidRPr="00B0352A">
              <w:rPr>
                <w:rFonts w:cstheme="minorHAnsi"/>
                <w:sz w:val="22"/>
                <w:szCs w:val="22"/>
              </w:rPr>
              <w:t xml:space="preserve">Jak percipovaly </w:t>
            </w:r>
            <w:proofErr w:type="spellStart"/>
            <w:r w:rsidRPr="00B0352A">
              <w:rPr>
                <w:rFonts w:cstheme="minorHAnsi"/>
                <w:sz w:val="22"/>
                <w:szCs w:val="22"/>
              </w:rPr>
              <w:t>participantky</w:t>
            </w:r>
            <w:proofErr w:type="spellEnd"/>
            <w:r w:rsidRPr="00B0352A">
              <w:rPr>
                <w:rFonts w:cstheme="minorHAnsi"/>
                <w:sz w:val="22"/>
                <w:szCs w:val="22"/>
              </w:rPr>
              <w:t xml:space="preserve"> vztahy v kolektivu učitel</w:t>
            </w:r>
            <w:r w:rsidRPr="00B0352A">
              <w:rPr>
                <w:rFonts w:ascii="Calibri" w:hAnsi="Calibri" w:cs="Calibri"/>
                <w:sz w:val="22"/>
                <w:szCs w:val="22"/>
              </w:rPr>
              <w:t>ů MŠ</w:t>
            </w:r>
            <w:r w:rsidRPr="00B0352A">
              <w:rPr>
                <w:rFonts w:cstheme="minorHAnsi"/>
                <w:sz w:val="22"/>
                <w:szCs w:val="22"/>
              </w:rPr>
              <w:t>?</w:t>
            </w:r>
          </w:p>
          <w:p w14:paraId="389C5453" w14:textId="21D58201" w:rsidR="000C68B8" w:rsidRPr="00B0352A" w:rsidRDefault="00551321" w:rsidP="00551321">
            <w:pPr>
              <w:spacing w:line="240" w:lineRule="auto"/>
              <w:rPr>
                <w:rFonts w:cstheme="minorHAnsi"/>
                <w:sz w:val="22"/>
                <w:szCs w:val="22"/>
              </w:rPr>
            </w:pPr>
            <w:r w:rsidRPr="00B0352A">
              <w:rPr>
                <w:rFonts w:cstheme="minorHAnsi"/>
                <w:sz w:val="22"/>
                <w:szCs w:val="22"/>
              </w:rPr>
              <w:t>2 Do jaké míry m</w:t>
            </w:r>
            <w:r w:rsidRPr="00B0352A">
              <w:rPr>
                <w:rFonts w:ascii="Calibri" w:hAnsi="Calibri" w:cs="Calibri"/>
                <w:sz w:val="22"/>
                <w:szCs w:val="22"/>
              </w:rPr>
              <w:t>ů</w:t>
            </w:r>
            <w:r w:rsidRPr="00B0352A">
              <w:rPr>
                <w:rFonts w:cstheme="minorHAnsi"/>
                <w:sz w:val="22"/>
                <w:szCs w:val="22"/>
              </w:rPr>
              <w:t>že studium připravit absolventa pro potřeby praxe?</w:t>
            </w:r>
          </w:p>
          <w:p w14:paraId="605BCCA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59DED1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FED59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4540A5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1DB6A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F5C31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4B3F8C" w14:textId="057338C9" w:rsidR="00164469" w:rsidRDefault="005513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D1BC0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A27D83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93FA24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69CD5DC" w14:textId="42FDC3C5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551321">
              <w:rPr>
                <w:rFonts w:ascii="Arial" w:hAnsi="Arial" w:cs="Arial"/>
              </w:rPr>
              <w:t>5.</w:t>
            </w:r>
            <w:r w:rsidR="009F6BAA">
              <w:rPr>
                <w:rFonts w:ascii="Arial" w:hAnsi="Arial" w:cs="Arial"/>
              </w:rPr>
              <w:t xml:space="preserve"> </w:t>
            </w:r>
            <w:r w:rsidR="00551321">
              <w:rPr>
                <w:rFonts w:ascii="Arial" w:hAnsi="Arial" w:cs="Arial"/>
              </w:rPr>
              <w:t>5.</w:t>
            </w:r>
            <w:r w:rsidR="009F6BAA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="00551321">
              <w:rPr>
                <w:rFonts w:ascii="Arial" w:hAnsi="Arial" w:cs="Arial"/>
              </w:rPr>
              <w:t>2021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C5183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2941F1B0" w14:textId="77777777" w:rsidR="00164469" w:rsidRDefault="00164469" w:rsidP="00164469">
      <w:pPr>
        <w:rPr>
          <w:rFonts w:ascii="Arial" w:hAnsi="Arial" w:cs="Arial"/>
        </w:rPr>
      </w:pPr>
    </w:p>
    <w:p w14:paraId="61E1A9A1" w14:textId="77777777"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6C76C" w14:textId="77777777" w:rsidR="00B20637" w:rsidRDefault="00B20637" w:rsidP="00164469">
      <w:pPr>
        <w:spacing w:after="0" w:line="240" w:lineRule="auto"/>
      </w:pPr>
      <w:r>
        <w:separator/>
      </w:r>
    </w:p>
  </w:endnote>
  <w:endnote w:type="continuationSeparator" w:id="0">
    <w:p w14:paraId="6DB2BAA8" w14:textId="77777777" w:rsidR="00B20637" w:rsidRDefault="00B20637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18742" w14:textId="77777777" w:rsidR="00B20637" w:rsidRDefault="00B20637" w:rsidP="00164469">
      <w:pPr>
        <w:spacing w:after="0" w:line="240" w:lineRule="auto"/>
      </w:pPr>
      <w:r>
        <w:separator/>
      </w:r>
    </w:p>
  </w:footnote>
  <w:footnote w:type="continuationSeparator" w:id="0">
    <w:p w14:paraId="79C11845" w14:textId="77777777" w:rsidR="00B20637" w:rsidRDefault="00B20637" w:rsidP="00164469">
      <w:pPr>
        <w:spacing w:after="0" w:line="240" w:lineRule="auto"/>
      </w:pPr>
      <w:r>
        <w:continuationSeparator/>
      </w:r>
    </w:p>
  </w:footnote>
  <w:footnote w:id="1">
    <w:p w14:paraId="567B5230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C68B8"/>
    <w:rsid w:val="001221F9"/>
    <w:rsid w:val="00164469"/>
    <w:rsid w:val="001751B1"/>
    <w:rsid w:val="00264589"/>
    <w:rsid w:val="004D1C11"/>
    <w:rsid w:val="004F5DE1"/>
    <w:rsid w:val="00551321"/>
    <w:rsid w:val="00572A8F"/>
    <w:rsid w:val="005B0DD1"/>
    <w:rsid w:val="00600F5E"/>
    <w:rsid w:val="00660E55"/>
    <w:rsid w:val="007B3852"/>
    <w:rsid w:val="00832719"/>
    <w:rsid w:val="0085298D"/>
    <w:rsid w:val="00875DAF"/>
    <w:rsid w:val="0088121A"/>
    <w:rsid w:val="00891BB8"/>
    <w:rsid w:val="009C15D7"/>
    <w:rsid w:val="009F1B98"/>
    <w:rsid w:val="009F6BAA"/>
    <w:rsid w:val="00A06231"/>
    <w:rsid w:val="00A96683"/>
    <w:rsid w:val="00B0352A"/>
    <w:rsid w:val="00B20637"/>
    <w:rsid w:val="00B3339C"/>
    <w:rsid w:val="00B64EC4"/>
    <w:rsid w:val="00BD3070"/>
    <w:rsid w:val="00CA332E"/>
    <w:rsid w:val="00DB07CE"/>
    <w:rsid w:val="00E76548"/>
    <w:rsid w:val="00EB75A8"/>
    <w:rsid w:val="00F0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D7A2"/>
  <w15:docId w15:val="{60841AFA-730A-4CF1-8F85-A777EECA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412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Eva Kolářová</cp:lastModifiedBy>
  <cp:revision>4</cp:revision>
  <cp:lastPrinted>2018-04-21T18:26:00Z</cp:lastPrinted>
  <dcterms:created xsi:type="dcterms:W3CDTF">2021-05-10T11:48:00Z</dcterms:created>
  <dcterms:modified xsi:type="dcterms:W3CDTF">2021-05-10T11:51:00Z</dcterms:modified>
</cp:coreProperties>
</file>