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4"/>
        <w:gridCol w:w="3602"/>
        <w:gridCol w:w="361"/>
        <w:gridCol w:w="361"/>
        <w:gridCol w:w="374"/>
        <w:gridCol w:w="390"/>
        <w:gridCol w:w="377"/>
        <w:gridCol w:w="363"/>
      </w:tblGrid>
      <w:tr w:rsidR="00164469" w14:paraId="4C567B44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707572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51F542A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C3CC47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E807AD5" w14:textId="24276F7E" w:rsidR="00164469" w:rsidRPr="001F28D6" w:rsidRDefault="001F28D6" w:rsidP="001F2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28D6">
              <w:rPr>
                <w:rFonts w:asciiTheme="minorHAnsi" w:hAnsiTheme="minorHAnsi" w:cstheme="minorHAnsi"/>
                <w:sz w:val="22"/>
                <w:szCs w:val="22"/>
              </w:rPr>
              <w:t>Sabina Polášková</w:t>
            </w:r>
          </w:p>
        </w:tc>
      </w:tr>
      <w:tr w:rsidR="00164469" w14:paraId="146E8F31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0BC61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3BAE84C" w14:textId="33448B48" w:rsidR="00164469" w:rsidRPr="001F28D6" w:rsidRDefault="001F28D6" w:rsidP="001F2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28D6">
              <w:rPr>
                <w:rFonts w:asciiTheme="minorHAnsi" w:hAnsiTheme="minorHAnsi" w:cstheme="minorHAnsi"/>
                <w:sz w:val="22"/>
                <w:szCs w:val="22"/>
              </w:rPr>
              <w:t>Práce učitelky s odměnou ve výuce na 1. stupni základní školy</w:t>
            </w:r>
          </w:p>
        </w:tc>
      </w:tr>
      <w:tr w:rsidR="00164469" w14:paraId="23216948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780DA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8B000F4" w14:textId="5AC96687" w:rsidR="00164469" w:rsidRDefault="00B3339C">
            <w:pPr>
              <w:spacing w:after="0" w:line="240" w:lineRule="auto"/>
              <w:rPr>
                <w:rFonts w:ascii="Arial" w:hAnsi="Arial" w:cs="Arial"/>
              </w:rPr>
            </w:pPr>
            <w:r w:rsidRPr="003C5739">
              <w:rPr>
                <w:rFonts w:ascii="Arial" w:hAnsi="Arial" w:cs="Arial"/>
                <w:sz w:val="22"/>
                <w:szCs w:val="22"/>
              </w:rPr>
              <w:t>prof. Peter Gavora</w:t>
            </w:r>
          </w:p>
        </w:tc>
      </w:tr>
      <w:tr w:rsidR="00164469" w14:paraId="73A064C1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D0C46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B0C5833" w14:textId="5EE0AAED" w:rsidR="00164469" w:rsidRPr="00B3339C" w:rsidRDefault="00B3339C" w:rsidP="00B3339C">
            <w:pPr>
              <w:rPr>
                <w:rFonts w:asciiTheme="minorHAnsi" w:hAnsiTheme="minorHAnsi" w:cstheme="minorHAnsi"/>
                <w:b/>
                <w:bCs/>
              </w:rPr>
            </w:pPr>
            <w:r w:rsidRPr="002D3FB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Učitelství pro 1st ZŠ</w:t>
            </w:r>
          </w:p>
        </w:tc>
      </w:tr>
      <w:tr w:rsidR="00164469" w14:paraId="65383BBB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4644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1B3AE74" w14:textId="2EC0C327" w:rsidR="00164469" w:rsidRDefault="00B3339C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prez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164469" w14:paraId="4ED432FF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58597E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D6DF81D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6D3AC45C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DB53EE6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17E60257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8BF03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8B2BF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21C51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92326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A59F91" w14:textId="67A02923" w:rsidR="00164469" w:rsidRDefault="001F28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E7766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B57F6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87786F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F48E9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0FC9B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B96F0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E556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3B23B5" w14:textId="065717B5" w:rsidR="00164469" w:rsidRDefault="001F28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D5B01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D069C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CC1922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823D2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70BF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643D6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93860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88D769" w14:textId="5635351F" w:rsidR="00164469" w:rsidRDefault="001F28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BCCB6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D5379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BDF29AF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7910281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3CBB5F5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4F204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96077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A8C7C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05FB6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8BA3B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15A8BD" w14:textId="5243D335" w:rsidR="00164469" w:rsidRDefault="001F28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F6FFA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027D5B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45B3E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142F5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69D95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C33D7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1AB37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63818B" w14:textId="6762E116" w:rsidR="00164469" w:rsidRDefault="001F28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6D9CD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A60F4C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3F1B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15DD9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E3D67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A71B1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C76AC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57D59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A8F8E4" w14:textId="5761FE41" w:rsidR="00164469" w:rsidRDefault="001F28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14:paraId="20387C6B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249C6E1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2CA3CE8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209C55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BE4D52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4D3042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E52253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06B079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50F5724" w14:textId="6563E7B7" w:rsidR="00164469" w:rsidRDefault="001F28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88EE2E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8AE75F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336C84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07ADAD8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CE6B8D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A4DA45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FA652B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AC0A17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FED0F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CA31D78" w14:textId="44BD4B18" w:rsidR="00164469" w:rsidRDefault="001F28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14:paraId="02FFF607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7F0316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4A386B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0732B7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D563A2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02F66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CB32D0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0D41395" w14:textId="2CF6BBF9" w:rsidR="00164469" w:rsidRDefault="001F28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14:paraId="39C4B65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08E152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5CF46C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BDA17B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8CC3A1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DDC8AA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0C0C2EC" w14:textId="50C94020" w:rsidR="00164469" w:rsidRDefault="0035252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E02BACA" w14:textId="53ADEED4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955E83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14:paraId="4A932096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14:paraId="28510AD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3FB98780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4B902253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381A869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026B150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76D3CED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4C73B65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5A3E6FBA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14:paraId="335E50C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48198C88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1731209D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2BCED64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4EC04AC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D7C112D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BABCB41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08A169A3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14:paraId="62EC9E9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444DD5D5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91129A9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22783E12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9F1EDCF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13D2405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19BBD8B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3EC33C49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14:paraId="097E0716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2A8D4ADF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6516893F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E281B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969E6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4777E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CF083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7B347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99B20C" w14:textId="698907F3" w:rsidR="00164469" w:rsidRDefault="001F28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503BE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347046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9C138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A6BDA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C6505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04D49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5BE35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2E7095" w14:textId="4902F794" w:rsidR="00164469" w:rsidRDefault="001F28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A1B91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03FFDA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7E2DAF" w14:textId="69D13EC0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79DA78CA" w14:textId="77777777" w:rsidR="001F28D6" w:rsidRPr="002D3FB0" w:rsidRDefault="001F28D6" w:rsidP="001F28D6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3FB0">
              <w:rPr>
                <w:rFonts w:asciiTheme="minorHAnsi" w:hAnsiTheme="minorHAnsi" w:cstheme="minorHAnsi"/>
                <w:sz w:val="22"/>
                <w:szCs w:val="22"/>
              </w:rPr>
              <w:t xml:space="preserve">Teoretická část obsahuje dlouhé pasáže o typech a formách komunikace, které mají sice v názvu slovo odměna anebo odměňování, ale o nich se tyto části nezmiňují. Popisy komunikace byly uvedeny mechanicky, bez vztahu k tématu, např. sezení, stání, ležení (s. 31). </w:t>
            </w:r>
          </w:p>
          <w:p w14:paraId="4D58E05B" w14:textId="5BC25FF2" w:rsidR="001F28D6" w:rsidRPr="002D3FB0" w:rsidRDefault="001F28D6" w:rsidP="001F28D6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3FB0">
              <w:rPr>
                <w:rFonts w:asciiTheme="minorHAnsi" w:hAnsiTheme="minorHAnsi" w:cstheme="minorHAnsi"/>
                <w:sz w:val="22"/>
                <w:szCs w:val="22"/>
              </w:rPr>
              <w:t xml:space="preserve">Výzkum je definován jako kvalitativní, ale byl v něm použit výzkumný nástroj pozorovací arch s předpřipravenými pozorovacími kategoriemi. To je v nesouladu s principy kvalitativního výzkumu. Bohužel, extrahované významové kategorie jsou nekonkrétní (např. </w:t>
            </w:r>
            <w:r w:rsidRPr="002D3FB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Verbální projev</w:t>
            </w:r>
            <w:r w:rsidRPr="002D3FB0">
              <w:rPr>
                <w:rFonts w:asciiTheme="minorHAnsi" w:hAnsiTheme="minorHAnsi" w:cstheme="minorHAnsi"/>
                <w:sz w:val="22"/>
                <w:szCs w:val="22"/>
              </w:rPr>
              <w:t>) - je to velice obecné pojmenování, které se týká čehokoliv, co je vyjádřeno slovně. Podobně další kategorie. Nebo kategorie jsou deskriptivní, tj. nejsou to koncepty (např</w:t>
            </w:r>
            <w:r w:rsidR="006440B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2D3F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D3FB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Pochvala jako základ</w:t>
            </w:r>
            <w:r w:rsidRPr="002D3FB0">
              <w:rPr>
                <w:rFonts w:asciiTheme="minorHAnsi" w:hAnsiTheme="minorHAnsi" w:cstheme="minorHAnsi"/>
                <w:sz w:val="22"/>
                <w:szCs w:val="22"/>
              </w:rPr>
              <w:t xml:space="preserve">). Z Obr. 3, který je klíčový pro pochopení výsledků, není jasné, které kategorie se týkají činnosti učitele a které reakce žáků. </w:t>
            </w:r>
          </w:p>
          <w:p w14:paraId="65A3F061" w14:textId="72421A1D" w:rsidR="001F28D6" w:rsidRPr="002D3FB0" w:rsidRDefault="001F28D6" w:rsidP="001F28D6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3FB0">
              <w:rPr>
                <w:rFonts w:asciiTheme="minorHAnsi" w:hAnsiTheme="minorHAnsi" w:cstheme="minorHAnsi"/>
                <w:sz w:val="22"/>
                <w:szCs w:val="22"/>
              </w:rPr>
              <w:t>Nerozlišuje se obsah sdělení učitele a forma sdělení, např. „</w:t>
            </w:r>
            <w:r w:rsidRPr="002D3FB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odměnou </w:t>
            </w:r>
            <w:r w:rsidRPr="002D3FB0">
              <w:rPr>
                <w:rFonts w:asciiTheme="minorHAnsi" w:hAnsiTheme="minorHAnsi" w:cstheme="minorHAnsi"/>
                <w:sz w:val="22"/>
                <w:szCs w:val="22"/>
              </w:rPr>
              <w:t xml:space="preserve">(žákovi) </w:t>
            </w:r>
            <w:r w:rsidRPr="002D3FB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je práce </w:t>
            </w:r>
            <w:r w:rsidRPr="002D3FB0">
              <w:rPr>
                <w:rFonts w:asciiTheme="minorHAnsi" w:hAnsiTheme="minorHAnsi" w:cstheme="minorHAnsi"/>
                <w:sz w:val="22"/>
                <w:szCs w:val="22"/>
              </w:rPr>
              <w:t>(učitele)</w:t>
            </w:r>
            <w:r w:rsidRPr="002D3FB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 hlasem</w:t>
            </w:r>
            <w:r w:rsidRPr="002D3FB0">
              <w:rPr>
                <w:rFonts w:asciiTheme="minorHAnsi" w:hAnsiTheme="minorHAnsi" w:cstheme="minorHAnsi"/>
                <w:sz w:val="22"/>
                <w:szCs w:val="22"/>
              </w:rPr>
              <w:t xml:space="preserve">“ (s. 53). Intenzita hlasu a tónová výška nejsou odměny. Odměnou je to, k čemu se učitel vyjadřuje. Podobně další kategorie. Pokud jde o kategorie týkající se žáka, </w:t>
            </w:r>
            <w:r w:rsidRPr="002D3FB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Dobrovolnost</w:t>
            </w:r>
            <w:r w:rsidRPr="002D3FB0">
              <w:rPr>
                <w:rFonts w:asciiTheme="minorHAnsi" w:hAnsiTheme="minorHAnsi" w:cstheme="minorHAnsi"/>
                <w:sz w:val="22"/>
                <w:szCs w:val="22"/>
              </w:rPr>
              <w:t xml:space="preserve"> není </w:t>
            </w:r>
            <w:r w:rsidRPr="002D3FB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Kvalitní </w:t>
            </w:r>
            <w:r w:rsidRPr="002D3FB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činnost</w:t>
            </w:r>
            <w:r w:rsidRPr="002D3FB0">
              <w:rPr>
                <w:rFonts w:asciiTheme="minorHAnsi" w:hAnsiTheme="minorHAnsi" w:cstheme="minorHAnsi"/>
                <w:sz w:val="22"/>
                <w:szCs w:val="22"/>
              </w:rPr>
              <w:t xml:space="preserve">. Kvalita je spíše odraz vůle žáka, výkon bez donucení. Podobně, </w:t>
            </w:r>
            <w:r w:rsidR="006440B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Plnění požadovaných činností </w:t>
            </w:r>
            <w:r w:rsidRPr="002D3FB0">
              <w:rPr>
                <w:rFonts w:asciiTheme="minorHAnsi" w:hAnsiTheme="minorHAnsi" w:cstheme="minorHAnsi"/>
                <w:sz w:val="22"/>
                <w:szCs w:val="22"/>
              </w:rPr>
              <w:t>vyjadřuje, že žák něco splnil, ale ne jak.</w:t>
            </w:r>
          </w:p>
          <w:p w14:paraId="7EAB649E" w14:textId="6416EC69" w:rsidR="00E76548" w:rsidRPr="001F28D6" w:rsidRDefault="001F28D6" w:rsidP="001F28D6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3FB0">
              <w:rPr>
                <w:rFonts w:asciiTheme="minorHAnsi" w:hAnsiTheme="minorHAnsi" w:cstheme="minorHAnsi"/>
                <w:sz w:val="22"/>
                <w:szCs w:val="22"/>
              </w:rPr>
              <w:t>Citování v textu není v souladu s normou APA (např. Nováčková &amp; Nevolová podotýkají, že ...).</w:t>
            </w:r>
          </w:p>
        </w:tc>
      </w:tr>
      <w:tr w:rsidR="00164469" w14:paraId="3CC6B447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1F1E9A0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11F75743" w14:textId="77777777" w:rsidR="001F28D6" w:rsidRPr="002D3FB0" w:rsidRDefault="001F28D6" w:rsidP="001F28D6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3FB0">
              <w:rPr>
                <w:rFonts w:asciiTheme="minorHAnsi" w:hAnsiTheme="minorHAnsi" w:cstheme="minorHAnsi"/>
                <w:sz w:val="22"/>
                <w:szCs w:val="22"/>
              </w:rPr>
              <w:t xml:space="preserve">1 V čem podle vás data z interview s učiteli nekorespondují s daty z pozorování činnosti učitele? </w:t>
            </w:r>
          </w:p>
          <w:p w14:paraId="389C5453" w14:textId="5CC75DB5" w:rsidR="000C68B8" w:rsidRPr="001F28D6" w:rsidRDefault="001F28D6" w:rsidP="001F28D6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3FB0">
              <w:rPr>
                <w:rFonts w:asciiTheme="minorHAnsi" w:hAnsiTheme="minorHAnsi" w:cstheme="minorHAnsi"/>
                <w:sz w:val="22"/>
                <w:szCs w:val="22"/>
              </w:rPr>
              <w:t xml:space="preserve">2 Proč učitel používá tzv. automatizované pochvaly, když ví, že to pochvaly nejsou? </w:t>
            </w:r>
          </w:p>
          <w:p w14:paraId="605BCCA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59DED1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FED59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540A5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1DB6A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F5C31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4B3F8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D1BC0C" w14:textId="12D26339" w:rsidR="00164469" w:rsidRDefault="0035252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A27D833" w14:textId="2C354811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93FA24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69CD5DC" w14:textId="6A656003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1F28D6">
              <w:rPr>
                <w:rFonts w:ascii="Arial" w:hAnsi="Arial" w:cs="Arial"/>
              </w:rPr>
              <w:t>4.</w:t>
            </w:r>
            <w:r w:rsidR="006440B4">
              <w:rPr>
                <w:rFonts w:ascii="Arial" w:hAnsi="Arial" w:cs="Arial"/>
              </w:rPr>
              <w:t xml:space="preserve"> </w:t>
            </w:r>
            <w:r w:rsidR="001F28D6">
              <w:rPr>
                <w:rFonts w:ascii="Arial" w:hAnsi="Arial" w:cs="Arial"/>
              </w:rPr>
              <w:t>5.</w:t>
            </w:r>
            <w:r w:rsidR="006440B4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="001F28D6">
              <w:rPr>
                <w:rFonts w:ascii="Arial" w:hAnsi="Arial" w:cs="Arial"/>
              </w:rPr>
              <w:t>2021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C5183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2941F1B0" w14:textId="77777777" w:rsidR="00164469" w:rsidRDefault="00164469" w:rsidP="00164469">
      <w:pPr>
        <w:rPr>
          <w:rFonts w:ascii="Arial" w:hAnsi="Arial" w:cs="Arial"/>
        </w:rPr>
      </w:pPr>
    </w:p>
    <w:p w14:paraId="61E1A9A1" w14:textId="77777777"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4D1CB" w14:textId="77777777" w:rsidR="003E5F62" w:rsidRDefault="003E5F62" w:rsidP="00164469">
      <w:pPr>
        <w:spacing w:after="0" w:line="240" w:lineRule="auto"/>
      </w:pPr>
      <w:r>
        <w:separator/>
      </w:r>
    </w:p>
  </w:endnote>
  <w:endnote w:type="continuationSeparator" w:id="0">
    <w:p w14:paraId="29B1A8CE" w14:textId="77777777" w:rsidR="003E5F62" w:rsidRDefault="003E5F62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5BE99" w14:textId="77777777" w:rsidR="003E5F62" w:rsidRDefault="003E5F62" w:rsidP="00164469">
      <w:pPr>
        <w:spacing w:after="0" w:line="240" w:lineRule="auto"/>
      </w:pPr>
      <w:r>
        <w:separator/>
      </w:r>
    </w:p>
  </w:footnote>
  <w:footnote w:type="continuationSeparator" w:id="0">
    <w:p w14:paraId="4BAFC388" w14:textId="77777777" w:rsidR="003E5F62" w:rsidRDefault="003E5F62" w:rsidP="00164469">
      <w:pPr>
        <w:spacing w:after="0" w:line="240" w:lineRule="auto"/>
      </w:pPr>
      <w:r>
        <w:continuationSeparator/>
      </w:r>
    </w:p>
  </w:footnote>
  <w:footnote w:id="1">
    <w:p w14:paraId="567B5230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56101"/>
    <w:rsid w:val="000C68B8"/>
    <w:rsid w:val="001221F9"/>
    <w:rsid w:val="00164469"/>
    <w:rsid w:val="001751B1"/>
    <w:rsid w:val="001F28D6"/>
    <w:rsid w:val="001F5567"/>
    <w:rsid w:val="00264589"/>
    <w:rsid w:val="00352522"/>
    <w:rsid w:val="003C5739"/>
    <w:rsid w:val="003E5F62"/>
    <w:rsid w:val="004D1C11"/>
    <w:rsid w:val="00572A8F"/>
    <w:rsid w:val="005B0DD1"/>
    <w:rsid w:val="006440B4"/>
    <w:rsid w:val="00660E55"/>
    <w:rsid w:val="007B3852"/>
    <w:rsid w:val="00832719"/>
    <w:rsid w:val="0085298D"/>
    <w:rsid w:val="00875DAF"/>
    <w:rsid w:val="0088121A"/>
    <w:rsid w:val="00891BB8"/>
    <w:rsid w:val="009C15D7"/>
    <w:rsid w:val="009F1B98"/>
    <w:rsid w:val="00A96683"/>
    <w:rsid w:val="00AD4633"/>
    <w:rsid w:val="00B3339C"/>
    <w:rsid w:val="00CA332E"/>
    <w:rsid w:val="00D83C17"/>
    <w:rsid w:val="00DB07CE"/>
    <w:rsid w:val="00E76548"/>
    <w:rsid w:val="00F00809"/>
    <w:rsid w:val="00F2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D7A2"/>
  <w15:docId w15:val="{60841AFA-730A-4CF1-8F85-A777EECA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447</Words>
  <Characters>2642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Eva Kolářová</cp:lastModifiedBy>
  <cp:revision>3</cp:revision>
  <cp:lastPrinted>2018-04-21T18:26:00Z</cp:lastPrinted>
  <dcterms:created xsi:type="dcterms:W3CDTF">2021-05-10T12:06:00Z</dcterms:created>
  <dcterms:modified xsi:type="dcterms:W3CDTF">2021-05-10T12:09:00Z</dcterms:modified>
</cp:coreProperties>
</file>