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FF2F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5C6">
        <w:rPr>
          <w:rFonts w:asciiTheme="minorHAnsi" w:hAnsiTheme="minorHAnsi" w:cstheme="minorHAnsi"/>
          <w:sz w:val="22"/>
          <w:szCs w:val="22"/>
        </w:rPr>
        <w:t>Bc. Denisa Slaninková</w:t>
      </w:r>
    </w:p>
    <w:p w14:paraId="00D6BB86" w14:textId="30B4980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25C6">
        <w:rPr>
          <w:rFonts w:asciiTheme="minorHAnsi" w:hAnsiTheme="minorHAnsi" w:cstheme="minorHAnsi"/>
          <w:sz w:val="22"/>
          <w:szCs w:val="22"/>
        </w:rPr>
        <w:t>)</w:t>
      </w:r>
      <w:r w:rsidR="002225C6" w:rsidRPr="009C322A">
        <w:rPr>
          <w:rFonts w:asciiTheme="minorHAnsi" w:hAnsiTheme="minorHAnsi" w:cstheme="minorHAnsi"/>
          <w:sz w:val="22"/>
          <w:szCs w:val="22"/>
        </w:rPr>
        <w:t>:</w:t>
      </w:r>
      <w:r w:rsidR="002225C6">
        <w:rPr>
          <w:rFonts w:asciiTheme="minorHAnsi" w:hAnsiTheme="minorHAnsi" w:cstheme="minorHAnsi"/>
          <w:sz w:val="22"/>
          <w:szCs w:val="22"/>
        </w:rPr>
        <w:t xml:space="preserve"> Ing. David Homola, Ph.D.</w:t>
      </w:r>
    </w:p>
    <w:p w14:paraId="09E4DE65" w14:textId="07A67E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225C6">
        <w:rPr>
          <w:rFonts w:cstheme="minorHAnsi"/>
        </w:rPr>
        <w:t>Projekt optimalizace kalkulačního systému</w:t>
      </w:r>
    </w:p>
    <w:p w14:paraId="35028D0F" w14:textId="348BF13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5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0C9F6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8F746A6" w:rsidR="007E17F3" w:rsidRPr="008B781B" w:rsidRDefault="002225C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jsou jasně formulovány, zvoleny jsou vhodné metody pro dosažení cílů práce. Jde o standardně stanovené cíle, metody a postupy. V této oblasti nemám významné výhrady.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A8F7FF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07F5E1F8" w:rsidR="008B781B" w:rsidRPr="008B781B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obsahuje dostatek literárních zdrojů, včetně zdrojů zahraničních. Zdroje jsou adekvátně citovány. Avšak některé kapitoly teoretické části využívají z těchto zdrojů jen malé množství publikací a často se citace opakují. Např. </w:t>
            </w:r>
            <w:proofErr w:type="spellStart"/>
            <w:r>
              <w:rPr>
                <w:rFonts w:cstheme="minorHAnsi"/>
                <w:i/>
                <w:sz w:val="20"/>
              </w:rPr>
              <w:t>str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15 – opakuje se citace Král,2018, str. 17 neustále se opakuje citace Popesko a Papadaki, 2016. Občas tyto kapitoly vzbuzují dojem, že bylo čerpáno jen z jednoho zdroje, resp. omezeného množství zdrojů.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3C4E13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853D9" w14:textId="5A6D1E33" w:rsidR="002225C6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Postupy nastíněné v teoretické části jsou v praktické části vhodně aplikovány včetně dostatečného popisu jejich aplikace. Sběr dat není příliš obtížný, ale odpovídá zvolené tématice.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5573EF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2BF8533" w:rsidR="004D378C" w:rsidRPr="008B781B" w:rsidRDefault="002225C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Výsledkem projektu je tvorba nové nákladové kalkulace pro výrobky dané společnosti. Kalkulace je zpracována vhodně a je i vhodně okomentován dopad jednotlivých změn včetně srovnání s předcházejícím stavem.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BE3313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58580FD4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na sebe logicky navazuje, celky jsou </w:t>
            </w:r>
            <w:proofErr w:type="gramStart"/>
            <w:r>
              <w:rPr>
                <w:rFonts w:cstheme="minorHAnsi"/>
                <w:i/>
                <w:sz w:val="20"/>
              </w:rPr>
              <w:t>provázány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a i graficky přizpůsobeny pro přehlednost mezi analýzou stávajícího řešení a navrhovaným řešením novým.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966279D" w:rsidR="009C7318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8F26E81" w:rsidR="00D6308A" w:rsidRPr="000E094A" w:rsidRDefault="002225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Jde o kvalitní práci zpracovanou ve standardní až vyšší úrovni. Nemám žádné výrazné výhrady.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94BBA34" w:rsidR="009C7318" w:rsidRDefault="002F6D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analyzovaná společnost používat Vámi navržený kalkulační systém?</w:t>
      </w:r>
    </w:p>
    <w:p w14:paraId="1991DEDB" w14:textId="2857E717" w:rsidR="005C4ACA" w:rsidRPr="002F6D0C" w:rsidRDefault="002F6D0C" w:rsidP="002F6D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Prosím uveďte argumenty pro rozhodnutí využít „přímé mzdy“ jako rozvrhovou základnu pro stanovení přirážky VR namísto „normohodin“. Jaké jsou výhody tohoto rozhodnutí?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69C7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6D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6D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232F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6D0C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DA72B" w14:textId="77777777" w:rsidR="002F1685" w:rsidRDefault="002F1685" w:rsidP="00A40E93">
      <w:pPr>
        <w:spacing w:after="0" w:line="240" w:lineRule="auto"/>
      </w:pPr>
      <w:r>
        <w:separator/>
      </w:r>
    </w:p>
  </w:endnote>
  <w:endnote w:type="continuationSeparator" w:id="0">
    <w:p w14:paraId="32E976DA" w14:textId="77777777" w:rsidR="002F1685" w:rsidRDefault="002F168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D488" w14:textId="77777777" w:rsidR="002F1685" w:rsidRDefault="002F1685" w:rsidP="00A40E93">
      <w:pPr>
        <w:spacing w:after="0" w:line="240" w:lineRule="auto"/>
      </w:pPr>
      <w:r>
        <w:separator/>
      </w:r>
    </w:p>
  </w:footnote>
  <w:footnote w:type="continuationSeparator" w:id="0">
    <w:p w14:paraId="1FC35536" w14:textId="77777777" w:rsidR="002F1685" w:rsidRDefault="002F168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DKxsLAwNrM0NrdU0lEKTi0uzszPAykwrAUAnT2z6iwAAAA="/>
  </w:docVars>
  <w:rsids>
    <w:rsidRoot w:val="00BA16DD"/>
    <w:rsid w:val="000C0458"/>
    <w:rsid w:val="000E094A"/>
    <w:rsid w:val="00144F5B"/>
    <w:rsid w:val="002225C6"/>
    <w:rsid w:val="0024258E"/>
    <w:rsid w:val="0029651C"/>
    <w:rsid w:val="002C5ED6"/>
    <w:rsid w:val="002F1685"/>
    <w:rsid w:val="002F6D0C"/>
    <w:rsid w:val="004D378C"/>
    <w:rsid w:val="00571B60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01CCF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BD7F4-BC76-49CF-9BFF-878A2E84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2022-05-31T11:08:00Z</dcterms:created>
  <dcterms:modified xsi:type="dcterms:W3CDTF">2022-05-31T11:08:00Z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