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07861E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F1729" w:rsidRPr="004F1729">
        <w:rPr>
          <w:rFonts w:asciiTheme="minorHAnsi" w:hAnsiTheme="minorHAnsi" w:cstheme="minorHAnsi"/>
          <w:sz w:val="22"/>
          <w:szCs w:val="22"/>
        </w:rPr>
        <w:t>Černochová Markéta</w:t>
      </w:r>
    </w:p>
    <w:p w14:paraId="7BEB1D07" w14:textId="6EC79EB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5AB">
        <w:rPr>
          <w:rFonts w:asciiTheme="minorHAnsi" w:hAnsiTheme="minorHAnsi" w:cstheme="minorHAnsi"/>
          <w:sz w:val="22"/>
          <w:szCs w:val="22"/>
        </w:rPr>
        <w:t xml:space="preserve">Ing. </w:t>
      </w:r>
      <w:r w:rsidR="0003339C">
        <w:rPr>
          <w:rFonts w:asciiTheme="minorHAnsi" w:hAnsiTheme="minorHAnsi" w:cstheme="minorHAnsi"/>
          <w:sz w:val="22"/>
          <w:szCs w:val="22"/>
        </w:rPr>
        <w:t>Lenka Smékalová, Ph.D.</w:t>
      </w:r>
    </w:p>
    <w:p w14:paraId="4FACEE8A" w14:textId="77777777" w:rsidR="004F1729" w:rsidRDefault="00025BF3" w:rsidP="004F172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F1729" w:rsidRPr="004F1729">
        <w:rPr>
          <w:rFonts w:cstheme="minorHAnsi"/>
        </w:rPr>
        <w:t>Analýza rozvoje města Rožnova pod Radhoštěm s důrazem na oblast kvality života obyvatel</w:t>
      </w:r>
    </w:p>
    <w:p w14:paraId="07FD52EA" w14:textId="7E8BAE5C" w:rsidR="00025BF3" w:rsidRPr="009C322A" w:rsidRDefault="00025BF3" w:rsidP="004F1729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5AB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65646A" w:rsidR="000E094A" w:rsidRDefault="004F1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CEC354" w14:textId="38ADB59F" w:rsidR="0040282A" w:rsidRDefault="00502F6C" w:rsidP="00E752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si jako hlavní cíl stanoví </w:t>
            </w:r>
            <w:r w:rsidR="004F1729" w:rsidRPr="004F1729">
              <w:rPr>
                <w:rFonts w:cstheme="minorHAnsi"/>
              </w:rPr>
              <w:t>analýza aktuálního stavu kvality života ve městě Rožnov pod Radhoštěm</w:t>
            </w:r>
            <w:r w:rsidR="004F1729">
              <w:rPr>
                <w:rFonts w:cstheme="minorHAnsi"/>
              </w:rPr>
              <w:t xml:space="preserve"> </w:t>
            </w:r>
            <w:r w:rsidR="00E752DB">
              <w:rPr>
                <w:rFonts w:cstheme="minorHAnsi"/>
              </w:rPr>
              <w:t>a</w:t>
            </w:r>
            <w:r w:rsidR="004F1729">
              <w:rPr>
                <w:rFonts w:cstheme="minorHAnsi"/>
              </w:rPr>
              <w:t xml:space="preserve"> z něj vyplývající vedlejší cíl navrhnout opatření pro zlepšení kvality života</w:t>
            </w:r>
            <w:r w:rsidR="00E752DB">
              <w:rPr>
                <w:rFonts w:cstheme="minorHAnsi"/>
              </w:rPr>
              <w:t>.</w:t>
            </w:r>
            <w:r w:rsidR="00873022">
              <w:rPr>
                <w:rFonts w:cstheme="minorHAnsi"/>
              </w:rPr>
              <w:t xml:space="preserve"> </w:t>
            </w:r>
            <w:r w:rsidR="00873022" w:rsidRPr="00873022">
              <w:rPr>
                <w:rFonts w:cstheme="minorHAnsi"/>
              </w:rPr>
              <w:t>Cíle práce jsou srozumitelně formulovány a odpovídají danému tématu práce</w:t>
            </w:r>
            <w:r w:rsidR="00E752DB">
              <w:rPr>
                <w:rFonts w:cstheme="minorHAnsi"/>
              </w:rPr>
              <w:t xml:space="preserve"> i jejímu zadání</w:t>
            </w:r>
            <w:r w:rsidR="00873022" w:rsidRPr="00873022">
              <w:rPr>
                <w:rFonts w:cstheme="minorHAnsi"/>
              </w:rPr>
              <w:t>.</w:t>
            </w:r>
            <w:r w:rsidR="00E752DB">
              <w:rPr>
                <w:rFonts w:cstheme="minorHAnsi"/>
              </w:rPr>
              <w:t xml:space="preserve"> Metody jsou popsány krátce a jsou vhodné k naplnění cílů práce</w:t>
            </w:r>
            <w:r w:rsidR="004F1729">
              <w:rPr>
                <w:rFonts w:cstheme="minorHAnsi"/>
              </w:rPr>
              <w:t>.</w:t>
            </w:r>
          </w:p>
          <w:p w14:paraId="5653004E" w14:textId="506F6975" w:rsidR="004F1729" w:rsidRPr="00ED67C3" w:rsidRDefault="004F1729" w:rsidP="00E752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vytknout, že návrh opatření, tedy těžiště vlastní práce studentky, je pouze vedlejším, nikoliv hlavním cílem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0EF24C" w:rsidR="000E094A" w:rsidRDefault="004F1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B603D1D" w:rsidR="008B781B" w:rsidRP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Obsah literární rešerše </w:t>
            </w:r>
            <w:r w:rsidR="004F1729">
              <w:rPr>
                <w:rFonts w:cstheme="minorHAnsi"/>
              </w:rPr>
              <w:t xml:space="preserve">odpovídá zaměření práce. </w:t>
            </w:r>
            <w:r w:rsidRPr="008C6C5B">
              <w:rPr>
                <w:rFonts w:cstheme="minorHAnsi"/>
              </w:rPr>
              <w:t>Domácí i zahraniční zdroje jsou vhodně zvoleny a adekvátně citovány.</w:t>
            </w:r>
            <w:r w:rsidR="00E752DB">
              <w:rPr>
                <w:rFonts w:cstheme="minorHAnsi"/>
              </w:rPr>
              <w:t xml:space="preserve"> Vytknout lze absenci </w:t>
            </w:r>
            <w:r w:rsidR="004F1729">
              <w:rPr>
                <w:rFonts w:cstheme="minorHAnsi"/>
              </w:rPr>
              <w:t>jasně vymezených kapitol ve vztahu k bodům uvedeným v zadání</w:t>
            </w:r>
            <w:r w:rsidR="00E752DB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B24651" w:rsidR="000E094A" w:rsidRDefault="004F1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8CBA6C5" w:rsidR="000E094A" w:rsidRPr="000E094A" w:rsidRDefault="008C6C5B" w:rsidP="004F172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Praktická analytická část práce </w:t>
            </w:r>
            <w:r w:rsidR="004F1729">
              <w:rPr>
                <w:rFonts w:cstheme="minorHAnsi"/>
              </w:rPr>
              <w:t xml:space="preserve">podává socioekonomickou analýzu s akcentem na vybrané oblasti. Studentka využívá aktuálních dat, nicméně v některých případech (např. statistiky zaměstnanosti) by bylo vhodné využít delší časové řady nebo komparaci. Socioekonomickou analýzu doplňuje dotazníkové šetření a </w:t>
            </w:r>
            <w:proofErr w:type="spellStart"/>
            <w:r w:rsidR="004F1729">
              <w:rPr>
                <w:rFonts w:cstheme="minorHAnsi"/>
              </w:rPr>
              <w:t>polosturkturovaný</w:t>
            </w:r>
            <w:proofErr w:type="spellEnd"/>
            <w:r w:rsidR="004F1729">
              <w:rPr>
                <w:rFonts w:cstheme="minorHAnsi"/>
              </w:rPr>
              <w:t xml:space="preserve"> rozhovor, tvoří tedy vhodnou a vyhodnocenou základnu pro návrh opatření.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D12F60" w:rsidR="000E094A" w:rsidRDefault="008C6C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4E2E85E" w:rsidR="000E094A" w:rsidRP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Návrhová část práce navazuje na </w:t>
            </w:r>
            <w:r w:rsidR="00E752DB">
              <w:rPr>
                <w:rFonts w:cstheme="minorHAnsi"/>
              </w:rPr>
              <w:t>předchozí zjištění</w:t>
            </w:r>
            <w:r w:rsidR="004F1729">
              <w:rPr>
                <w:rFonts w:cstheme="minorHAnsi"/>
              </w:rPr>
              <w:t xml:space="preserve">, zejména dotazník a </w:t>
            </w:r>
            <w:proofErr w:type="spellStart"/>
            <w:r w:rsidR="004F1729">
              <w:rPr>
                <w:rFonts w:cstheme="minorHAnsi"/>
              </w:rPr>
              <w:t>polostrukturovaný</w:t>
            </w:r>
            <w:proofErr w:type="spellEnd"/>
            <w:r w:rsidR="004F1729">
              <w:rPr>
                <w:rFonts w:cstheme="minorHAnsi"/>
              </w:rPr>
              <w:t xml:space="preserve"> rozhovor. Navrhuje několik kuse popsaných opatření, z nichž jedno rozpracovává. Lze vytknout relativně stručné rozpracování, které by bylo vhodné doplnit grafickými prvky a zdroji některých tvrzení, např. k zamýšlené finanční náročnosti implementace participativního rozpočtu.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B9096F" w14:textId="77777777" w:rsidR="00CF35AB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BE9161" w:rsidR="000E094A" w:rsidRDefault="006317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FD95685" w:rsidR="000E094A" w:rsidRDefault="008C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 xml:space="preserve">Hodnocená práce má odpovídající jazykovou </w:t>
            </w:r>
            <w:r w:rsidR="00585DAA">
              <w:rPr>
                <w:rFonts w:cstheme="minorHAnsi"/>
              </w:rPr>
              <w:t xml:space="preserve">a grafickou úroveň. </w:t>
            </w:r>
            <w:r w:rsidR="006317BB">
              <w:rPr>
                <w:rFonts w:cstheme="minorHAnsi"/>
              </w:rPr>
              <w:t>Celkově odpovídá požadavkům s menšími nedostatky.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5800AD3" w:rsidR="009C7318" w:rsidRDefault="006317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631AD760" w:rsidR="00CF35AB" w:rsidRPr="000E094A" w:rsidRDefault="008C6C5B" w:rsidP="00585D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6C5B">
              <w:rPr>
                <w:rFonts w:cstheme="minorHAnsi"/>
              </w:rPr>
              <w:t>Hodnocená bakalářská práce</w:t>
            </w:r>
            <w:r w:rsidR="00585DAA">
              <w:rPr>
                <w:rFonts w:cstheme="minorHAnsi"/>
              </w:rPr>
              <w:t xml:space="preserve"> naplňuje stanovené cíle, obsahem i rozsahem odpovídá požadavkům kladeným na tento typ práce.</w:t>
            </w:r>
            <w:r w:rsidR="00585DAA" w:rsidRPr="000E094A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C436AFD" w14:textId="7E556774" w:rsidR="00CF35AB" w:rsidRPr="00CF35AB" w:rsidRDefault="006317B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Navrhněte, kdo by měl být členem realizačního týmu, který bude ve městě zavádět participativní rozpočet.</w:t>
      </w:r>
    </w:p>
    <w:p w14:paraId="1991DEDB" w14:textId="10830524" w:rsidR="005C4ACA" w:rsidRPr="00CF35AB" w:rsidRDefault="00585DAA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Jak jste postupovala při stanovení finanční náročnosti </w:t>
      </w:r>
      <w:r w:rsidR="006317BB">
        <w:rPr>
          <w:rFonts w:cstheme="minorHAnsi"/>
        </w:rPr>
        <w:t xml:space="preserve">zavedení participativního rozpočtu (určená cena </w:t>
      </w:r>
      <w:r>
        <w:rPr>
          <w:rFonts w:cstheme="minorHAnsi"/>
        </w:rPr>
        <w:t>10</w:t>
      </w:r>
      <w:r w:rsidR="006317BB">
        <w:rPr>
          <w:rFonts w:cstheme="minorHAnsi"/>
        </w:rPr>
        <w:t>0</w:t>
      </w:r>
      <w:r>
        <w:rPr>
          <w:rFonts w:cstheme="minorHAnsi"/>
        </w:rPr>
        <w:t xml:space="preserve"> 000 </w:t>
      </w:r>
      <w:r w:rsidR="006317BB">
        <w:rPr>
          <w:rFonts w:cstheme="minorHAnsi"/>
        </w:rPr>
        <w:t>Kč</w:t>
      </w:r>
      <w:r>
        <w:rPr>
          <w:rFonts w:cstheme="minorHAnsi"/>
        </w:rPr>
        <w:t>)</w:t>
      </w:r>
      <w:r w:rsidR="00CF35AB" w:rsidRPr="00CF35AB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47C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5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5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BE15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27053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EE7B" w14:textId="77777777" w:rsidR="00E85CB9" w:rsidRDefault="00E85CB9" w:rsidP="00A40E93">
      <w:pPr>
        <w:spacing w:after="0" w:line="240" w:lineRule="auto"/>
      </w:pPr>
      <w:r>
        <w:separator/>
      </w:r>
    </w:p>
  </w:endnote>
  <w:endnote w:type="continuationSeparator" w:id="0">
    <w:p w14:paraId="7A0911B5" w14:textId="77777777" w:rsidR="00E85CB9" w:rsidRDefault="00E85CB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0E5C8" w14:textId="77777777" w:rsidR="00E85CB9" w:rsidRDefault="00E85CB9" w:rsidP="00A40E93">
      <w:pPr>
        <w:spacing w:after="0" w:line="240" w:lineRule="auto"/>
      </w:pPr>
      <w:r>
        <w:separator/>
      </w:r>
    </w:p>
  </w:footnote>
  <w:footnote w:type="continuationSeparator" w:id="0">
    <w:p w14:paraId="0E0F81FF" w14:textId="77777777" w:rsidR="00E85CB9" w:rsidRDefault="00E85CB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NTQwMzSxtDC3sDRW0lEKTi0uzszPAykwqgUA42gA3iwAAAA="/>
  </w:docVars>
  <w:rsids>
    <w:rsidRoot w:val="00BA16DD"/>
    <w:rsid w:val="00025BF3"/>
    <w:rsid w:val="0003339C"/>
    <w:rsid w:val="000E094A"/>
    <w:rsid w:val="000F2034"/>
    <w:rsid w:val="00182C6B"/>
    <w:rsid w:val="0024258E"/>
    <w:rsid w:val="0029651C"/>
    <w:rsid w:val="00376B13"/>
    <w:rsid w:val="00392418"/>
    <w:rsid w:val="00400819"/>
    <w:rsid w:val="0040282A"/>
    <w:rsid w:val="00425DE1"/>
    <w:rsid w:val="004B6CFE"/>
    <w:rsid w:val="004D378C"/>
    <w:rsid w:val="004E4DFF"/>
    <w:rsid w:val="004F1729"/>
    <w:rsid w:val="00502F6C"/>
    <w:rsid w:val="005444B4"/>
    <w:rsid w:val="0054760C"/>
    <w:rsid w:val="005612D0"/>
    <w:rsid w:val="00585DAA"/>
    <w:rsid w:val="005A3B4A"/>
    <w:rsid w:val="005C4ACA"/>
    <w:rsid w:val="005E5801"/>
    <w:rsid w:val="00601F21"/>
    <w:rsid w:val="00614F56"/>
    <w:rsid w:val="006317BB"/>
    <w:rsid w:val="0067082B"/>
    <w:rsid w:val="00694399"/>
    <w:rsid w:val="00706005"/>
    <w:rsid w:val="0073639B"/>
    <w:rsid w:val="007553A6"/>
    <w:rsid w:val="0085398A"/>
    <w:rsid w:val="00873022"/>
    <w:rsid w:val="008B587F"/>
    <w:rsid w:val="008B781B"/>
    <w:rsid w:val="008C6C5B"/>
    <w:rsid w:val="00974EA2"/>
    <w:rsid w:val="00987B93"/>
    <w:rsid w:val="009C13EF"/>
    <w:rsid w:val="009C322A"/>
    <w:rsid w:val="009C7318"/>
    <w:rsid w:val="009E24B7"/>
    <w:rsid w:val="009E57BF"/>
    <w:rsid w:val="00A40E93"/>
    <w:rsid w:val="00A7527E"/>
    <w:rsid w:val="00B14451"/>
    <w:rsid w:val="00B50160"/>
    <w:rsid w:val="00BA16DD"/>
    <w:rsid w:val="00BD5557"/>
    <w:rsid w:val="00CA34A9"/>
    <w:rsid w:val="00CC1C12"/>
    <w:rsid w:val="00CD12C3"/>
    <w:rsid w:val="00CE55BD"/>
    <w:rsid w:val="00CF35AB"/>
    <w:rsid w:val="00D549CC"/>
    <w:rsid w:val="00DC7D52"/>
    <w:rsid w:val="00E22423"/>
    <w:rsid w:val="00E27053"/>
    <w:rsid w:val="00E752DB"/>
    <w:rsid w:val="00E7633F"/>
    <w:rsid w:val="00E85CB9"/>
    <w:rsid w:val="00E86E73"/>
    <w:rsid w:val="00E870BE"/>
    <w:rsid w:val="00ED67C3"/>
    <w:rsid w:val="00EF1720"/>
    <w:rsid w:val="00F26F7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docId w15:val="{2D2CAEBA-6A24-4672-8D59-3E3196A1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82F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176DD3"/>
    <w:rsid w:val="00510546"/>
    <w:rsid w:val="005E083B"/>
    <w:rsid w:val="00A7255F"/>
    <w:rsid w:val="00C82FA1"/>
    <w:rsid w:val="00E761BF"/>
    <w:rsid w:val="00F8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dcmitype/"/>
    <ds:schemaRef ds:uri="http://www.w3.org/XML/1998/namespace"/>
    <ds:schemaRef ds:uri="b2760fc6-0594-407e-87c6-5506db99eec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FEAA36-92E6-4C9C-B1C4-C9B8FFB73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2022-06-01T10:24:00Z</cp:lastPrinted>
  <dcterms:created xsi:type="dcterms:W3CDTF">2022-06-06T08:30:00Z</dcterms:created>
  <dcterms:modified xsi:type="dcterms:W3CDTF">2022-06-06T08:30:00Z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