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2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Ladislava Kolářová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2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metamfetaminu na sociální život jeho uživatelů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52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52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2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52E99" w:rsidP="00362AB0">
            <w:pPr>
              <w:rPr>
                <w:sz w:val="22"/>
                <w:szCs w:val="22"/>
              </w:rPr>
            </w:pPr>
            <w:r w:rsidRPr="00352E99">
              <w:rPr>
                <w:sz w:val="22"/>
                <w:szCs w:val="22"/>
              </w:rPr>
              <w:t>Pořád aktuální téma, které se autorka rozhodla zpracovat.</w:t>
            </w:r>
            <w:r>
              <w:rPr>
                <w:sz w:val="22"/>
                <w:szCs w:val="22"/>
              </w:rPr>
              <w:t xml:space="preserve"> Teoretická část operacionalizuje pojmy, které jsou nositeli části praktické. </w:t>
            </w:r>
            <w:r w:rsidR="00203144">
              <w:rPr>
                <w:sz w:val="22"/>
                <w:szCs w:val="22"/>
              </w:rPr>
              <w:t xml:space="preserve">Zde zvolila autorka kvalitativní přístup a k vyhodnocení použila metodu IPA, která vhodně podchytila dopady v sociální oblasti.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031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konkrétně využila poznatků z vašeho výzkumu pro prevenci?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3144">
              <w:rPr>
                <w:sz w:val="22"/>
                <w:szCs w:val="22"/>
              </w:rPr>
              <w:t xml:space="preserve"> 2.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B1" w:rsidRDefault="009B49B1">
      <w:r>
        <w:separator/>
      </w:r>
    </w:p>
  </w:endnote>
  <w:endnote w:type="continuationSeparator" w:id="0">
    <w:p w:rsidR="009B49B1" w:rsidRDefault="009B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B1" w:rsidRDefault="009B49B1">
      <w:r>
        <w:separator/>
      </w:r>
    </w:p>
  </w:footnote>
  <w:footnote w:type="continuationSeparator" w:id="0">
    <w:p w:rsidR="009B49B1" w:rsidRDefault="009B49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203144"/>
    <w:rsid w:val="00352E99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9B49B1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2022-05-02T08:31:00Z</dcterms:created>
  <dcterms:modified xsi:type="dcterms:W3CDTF">2022-05-02T08:31:00Z</dcterms:modified>
</cp:coreProperties>
</file>