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FD5C80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57BA" w:rsidRPr="004A57BA">
        <w:rPr>
          <w:rFonts w:asciiTheme="minorHAnsi" w:hAnsiTheme="minorHAnsi" w:cstheme="minorHAnsi"/>
          <w:sz w:val="22"/>
          <w:szCs w:val="22"/>
        </w:rPr>
        <w:t>Bc. Markéta Zatloukalová</w:t>
      </w:r>
    </w:p>
    <w:p w14:paraId="00D6BB86" w14:textId="54CF6B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A57BA">
        <w:rPr>
          <w:rFonts w:asciiTheme="minorHAnsi" w:hAnsiTheme="minorHAnsi" w:cstheme="minorHAnsi"/>
          <w:sz w:val="22"/>
          <w:szCs w:val="22"/>
        </w:rPr>
        <w:t>JUDr. Jiří Zicha,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0CACB2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A57BA" w:rsidRPr="004A57BA">
        <w:rPr>
          <w:rFonts w:cstheme="minorHAnsi"/>
        </w:rPr>
        <w:t>Evaluace environmentálně orientovaných projektů obcí ve Zlínském kraji</w:t>
      </w:r>
      <w:r w:rsidR="004A57BA">
        <w:rPr>
          <w:rFonts w:cstheme="minorHAnsi"/>
        </w:rPr>
        <w:t xml:space="preserve"> </w:t>
      </w:r>
    </w:p>
    <w:p w14:paraId="35028D0F" w14:textId="1A77426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A57B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B6588C" w:rsidR="000E094A" w:rsidRDefault="00747E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72D3F46" w:rsidR="000E094A" w:rsidRPr="00747EA5" w:rsidRDefault="00747EA5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 xml:space="preserve">Cíle práce i metody použité k jejich dosažení jsou formulovány srozumitelně, odpovídají zadání práce a jsou vhodně zvolené pro jeho splnění.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1A106C" w:rsidR="000E094A" w:rsidRDefault="00747E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B9A462" w14:textId="422EFCC9" w:rsidR="00747EA5" w:rsidRDefault="00747E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7EA5">
              <w:rPr>
                <w:rFonts w:cstheme="minorHAnsi"/>
              </w:rPr>
              <w:t xml:space="preserve">Teoretická část práce je </w:t>
            </w:r>
            <w:r>
              <w:rPr>
                <w:rFonts w:cstheme="minorHAnsi"/>
              </w:rPr>
              <w:t xml:space="preserve">vcelku </w:t>
            </w:r>
            <w:r w:rsidRPr="00747EA5">
              <w:rPr>
                <w:rFonts w:cstheme="minorHAnsi"/>
              </w:rPr>
              <w:t>přehledně a logicky strukturovaná</w:t>
            </w:r>
            <w:r>
              <w:rPr>
                <w:rFonts w:cstheme="minorHAnsi"/>
              </w:rPr>
              <w:t xml:space="preserve">, ovšem poněkud nevyvážená. Vzhledem k tématu práce by si zasloužila </w:t>
            </w:r>
            <w:r w:rsidR="00F0014E">
              <w:rPr>
                <w:rFonts w:cstheme="minorHAnsi"/>
              </w:rPr>
              <w:t>mnohem větší pozornost kapitola 4 věnovaná kompetencím obcí v řešené oblasti. Podobně zkratkovitá je kapitola 2. Jako nedostatek je třeba zmínit i některé použit</w:t>
            </w:r>
            <w:r w:rsidR="00C54D1A">
              <w:rPr>
                <w:rFonts w:cstheme="minorHAnsi"/>
              </w:rPr>
              <w:t>é</w:t>
            </w:r>
            <w:r w:rsidR="00F0014E">
              <w:rPr>
                <w:rFonts w:cstheme="minorHAnsi"/>
              </w:rPr>
              <w:t xml:space="preserve"> zdroje, ať už nepříliš vhodně zvolené</w:t>
            </w:r>
            <w:r w:rsidR="0012463F">
              <w:rPr>
                <w:rFonts w:cstheme="minorHAnsi"/>
              </w:rPr>
              <w:t xml:space="preserve"> </w:t>
            </w:r>
            <w:r w:rsidR="00F0014E">
              <w:rPr>
                <w:rFonts w:cstheme="minorHAnsi"/>
              </w:rPr>
              <w:t xml:space="preserve">či </w:t>
            </w:r>
            <w:r w:rsidR="0012463F">
              <w:rPr>
                <w:rFonts w:cstheme="minorHAnsi"/>
              </w:rPr>
              <w:t xml:space="preserve">poněkud </w:t>
            </w:r>
            <w:r w:rsidR="00F0014E">
              <w:rPr>
                <w:rFonts w:cstheme="minorHAnsi"/>
              </w:rPr>
              <w:t>zastaralé</w:t>
            </w:r>
            <w:r w:rsidR="0012463F">
              <w:rPr>
                <w:rFonts w:cstheme="minorHAnsi"/>
              </w:rPr>
              <w:t xml:space="preserve">. 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A4855C" w:rsidR="000E094A" w:rsidRDefault="001E70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2845FD" w14:textId="585FDA10" w:rsidR="00D965FD" w:rsidRDefault="005C35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35D0">
              <w:rPr>
                <w:rFonts w:cstheme="minorHAnsi"/>
              </w:rPr>
              <w:t xml:space="preserve">Analytická část práce je také přehledně a logicky strukturovaná. </w:t>
            </w:r>
            <w:r w:rsidR="00D965FD">
              <w:rPr>
                <w:rFonts w:cstheme="minorHAnsi"/>
              </w:rPr>
              <w:t>Podrobně j</w:t>
            </w:r>
            <w:r w:rsidR="009B7946">
              <w:rPr>
                <w:rFonts w:cstheme="minorHAnsi"/>
              </w:rPr>
              <w:t>sou</w:t>
            </w:r>
            <w:r w:rsidR="00D965FD">
              <w:rPr>
                <w:rFonts w:cstheme="minorHAnsi"/>
              </w:rPr>
              <w:t xml:space="preserve"> zpracován</w:t>
            </w:r>
            <w:r w:rsidR="009B7946">
              <w:rPr>
                <w:rFonts w:cstheme="minorHAnsi"/>
              </w:rPr>
              <w:t xml:space="preserve">a data týkající se čerpání finančních prostředků z vybraného operačního programu, kvalitně jsou zpracovány také výstupy z rozhovorů. Poněkud slabší je kapitola 6, která je spíše než analýzou jen výčtem několika projektů a jejich základních parametrů. Chybí také závěrečný souhrn zjištěných poznatků z analytické části.  </w:t>
            </w:r>
          </w:p>
          <w:p w14:paraId="02ECE66F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03D838F" w:rsidR="009B7946" w:rsidRPr="000E094A" w:rsidRDefault="009B79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05810A" w:rsidR="000E094A" w:rsidRDefault="005C3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55E74A" w14:textId="127CFDA8" w:rsidR="000B64A3" w:rsidRPr="000E094A" w:rsidRDefault="000B64A3" w:rsidP="000B64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v zásadě navazuje na poznatky získané v části teoretické i analytické, její přínos však není příliš velký. Jedná se o pět poměrně obecných doporučení, u nichž lze předpokládat, že jsou obcím již celkem dobře známé</w:t>
            </w:r>
            <w:r w:rsidR="00CB6A8F">
              <w:rPr>
                <w:rFonts w:cstheme="minorHAnsi"/>
              </w:rPr>
              <w:t xml:space="preserve"> (j</w:t>
            </w:r>
            <w:r>
              <w:rPr>
                <w:rFonts w:cstheme="minorHAnsi"/>
              </w:rPr>
              <w:t>ako užitečnější by se jevilo například sestavení konkrétních doporučení pro nové programovací období, se zohledněním specifik a potřeb obcí v řešeném kraji</w:t>
            </w:r>
            <w:r w:rsidR="00CB6A8F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82E760" w:rsidR="000E094A" w:rsidRDefault="001246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7D370" w14:textId="3FEF7C1B" w:rsidR="00CB6A8F" w:rsidRPr="000E094A" w:rsidRDefault="00CB6A8F" w:rsidP="00CB6A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standardní. Text je 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9DC0283" w:rsidR="009C7318" w:rsidRDefault="005C3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C3F8F1B" w14:textId="21A532E7" w:rsidR="00376C10" w:rsidRDefault="00376C10" w:rsidP="00376C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</w:t>
            </w:r>
            <w:r w:rsidR="00C8010E">
              <w:rPr>
                <w:rFonts w:cstheme="minorHAnsi"/>
              </w:rPr>
              <w:t xml:space="preserve">obsahuje pasáže, které jsou poměrně zdařilé (zejména část analytická), ale jiné jsou zdařilé méně (zejména část projektová a částečně i teoretická), jako celek lze tedy práci hodnotit jako průměrnou, nicméně způsobilou k obhajobě. </w:t>
            </w:r>
          </w:p>
          <w:p w14:paraId="3E2F7508" w14:textId="77777777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66A0B43D" w:rsidR="00376C10" w:rsidRPr="000E094A" w:rsidRDefault="00376C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0EA5FA09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F62D5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3A254ED" w:rsidR="005C4ACA" w:rsidRPr="00F62D57" w:rsidRDefault="004C6C16" w:rsidP="00F62D57">
      <w:pPr>
        <w:spacing w:after="120" w:line="240" w:lineRule="auto"/>
        <w:jc w:val="both"/>
        <w:rPr>
          <w:rFonts w:cstheme="minorHAnsi"/>
        </w:rPr>
      </w:pPr>
      <w:r w:rsidRPr="00F62D57">
        <w:rPr>
          <w:rFonts w:cstheme="minorHAnsi"/>
        </w:rPr>
        <w:t xml:space="preserve">Uveďte, jak se </w:t>
      </w:r>
      <w:r w:rsidR="00634B97" w:rsidRPr="00F62D57">
        <w:rPr>
          <w:rFonts w:cstheme="minorHAnsi"/>
        </w:rPr>
        <w:t>bude</w:t>
      </w:r>
      <w:r w:rsidRPr="00F62D57">
        <w:rPr>
          <w:rFonts w:cstheme="minorHAnsi"/>
        </w:rPr>
        <w:t xml:space="preserve"> </w:t>
      </w:r>
      <w:r w:rsidR="00634B97" w:rsidRPr="00F62D57">
        <w:rPr>
          <w:rFonts w:cstheme="minorHAnsi"/>
        </w:rPr>
        <w:t xml:space="preserve">lišit obsahové a procedurální </w:t>
      </w:r>
      <w:r w:rsidRPr="00F62D57">
        <w:rPr>
          <w:rFonts w:cstheme="minorHAnsi"/>
        </w:rPr>
        <w:t>nastavení OPŽP v nadcházejícím programovacím období od</w:t>
      </w:r>
      <w:r w:rsidR="00634B97" w:rsidRPr="00F62D57">
        <w:rPr>
          <w:rFonts w:cstheme="minorHAnsi"/>
        </w:rPr>
        <w:t xml:space="preserve"> toho stávajícího, a jaká konkrétní doporučení byste měla pro starostu či primátora Vaší obce či Vašeho města.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AFF2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A57B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A57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CF970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57BA">
            <w:rPr>
              <w:rFonts w:cstheme="minorHAnsi"/>
            </w:rPr>
            <w:t>28.04.2022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2F1C" w14:textId="77777777" w:rsidR="00DD7E0B" w:rsidRDefault="00DD7E0B" w:rsidP="00A40E93">
      <w:pPr>
        <w:spacing w:after="0" w:line="240" w:lineRule="auto"/>
      </w:pPr>
      <w:r>
        <w:separator/>
      </w:r>
    </w:p>
  </w:endnote>
  <w:endnote w:type="continuationSeparator" w:id="0">
    <w:p w14:paraId="60E76CEF" w14:textId="77777777" w:rsidR="00DD7E0B" w:rsidRDefault="00DD7E0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38EB" w14:textId="77777777" w:rsidR="00DD7E0B" w:rsidRDefault="00DD7E0B" w:rsidP="00A40E93">
      <w:pPr>
        <w:spacing w:after="0" w:line="240" w:lineRule="auto"/>
      </w:pPr>
      <w:r>
        <w:separator/>
      </w:r>
    </w:p>
  </w:footnote>
  <w:footnote w:type="continuationSeparator" w:id="0">
    <w:p w14:paraId="32B39504" w14:textId="77777777" w:rsidR="00DD7E0B" w:rsidRDefault="00DD7E0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2F9"/>
    <w:rsid w:val="000B64A3"/>
    <w:rsid w:val="000C0458"/>
    <w:rsid w:val="000E094A"/>
    <w:rsid w:val="000F68CD"/>
    <w:rsid w:val="0012463F"/>
    <w:rsid w:val="00144F5B"/>
    <w:rsid w:val="001E704B"/>
    <w:rsid w:val="0024258E"/>
    <w:rsid w:val="0029651C"/>
    <w:rsid w:val="002C5ED6"/>
    <w:rsid w:val="00376C10"/>
    <w:rsid w:val="004A57BA"/>
    <w:rsid w:val="004C6C16"/>
    <w:rsid w:val="004D378C"/>
    <w:rsid w:val="005C35D0"/>
    <w:rsid w:val="005C4ACA"/>
    <w:rsid w:val="00634B97"/>
    <w:rsid w:val="0067082B"/>
    <w:rsid w:val="00694399"/>
    <w:rsid w:val="0073639B"/>
    <w:rsid w:val="00747EA5"/>
    <w:rsid w:val="007539AC"/>
    <w:rsid w:val="007553A6"/>
    <w:rsid w:val="007E17F3"/>
    <w:rsid w:val="0085398A"/>
    <w:rsid w:val="008B781B"/>
    <w:rsid w:val="008E2072"/>
    <w:rsid w:val="00974EA2"/>
    <w:rsid w:val="00987B93"/>
    <w:rsid w:val="009B7946"/>
    <w:rsid w:val="009C322A"/>
    <w:rsid w:val="009C7318"/>
    <w:rsid w:val="00A40E93"/>
    <w:rsid w:val="00A7527E"/>
    <w:rsid w:val="00AB573A"/>
    <w:rsid w:val="00AE4451"/>
    <w:rsid w:val="00B14451"/>
    <w:rsid w:val="00BA16DD"/>
    <w:rsid w:val="00BD31ED"/>
    <w:rsid w:val="00C54D1A"/>
    <w:rsid w:val="00C8010E"/>
    <w:rsid w:val="00CA34A9"/>
    <w:rsid w:val="00CB6A8F"/>
    <w:rsid w:val="00CD12C3"/>
    <w:rsid w:val="00D6308A"/>
    <w:rsid w:val="00D965FD"/>
    <w:rsid w:val="00DC7D52"/>
    <w:rsid w:val="00DD7E0B"/>
    <w:rsid w:val="00E22423"/>
    <w:rsid w:val="00EF1720"/>
    <w:rsid w:val="00F0014E"/>
    <w:rsid w:val="00F62D5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55A8"/>
    <w:rsid w:val="004A3E3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B1C90-BB80-46D9-9EB6-C3F72B70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2760fc6-0594-407e-87c6-5506db99eec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2022-05-25T11:39:00Z</dcterms:created>
  <dcterms:modified xsi:type="dcterms:W3CDTF">2022-05-25T11:39:00Z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