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13FD93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3339C" w:rsidRPr="0003339C">
        <w:rPr>
          <w:rFonts w:asciiTheme="minorHAnsi" w:hAnsiTheme="minorHAnsi" w:cstheme="minorHAnsi"/>
          <w:sz w:val="22"/>
          <w:szCs w:val="22"/>
        </w:rPr>
        <w:t>Rudlová Sandr</w:t>
      </w:r>
      <w:r w:rsidR="0003339C">
        <w:rPr>
          <w:rFonts w:asciiTheme="minorHAnsi" w:hAnsiTheme="minorHAnsi" w:cstheme="minorHAnsi"/>
          <w:sz w:val="22"/>
          <w:szCs w:val="22"/>
        </w:rPr>
        <w:t>a</w:t>
      </w:r>
    </w:p>
    <w:p w14:paraId="7BEB1D07" w14:textId="6EC79EB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F35AB">
        <w:rPr>
          <w:rFonts w:asciiTheme="minorHAnsi" w:hAnsiTheme="minorHAnsi" w:cstheme="minorHAnsi"/>
          <w:sz w:val="22"/>
          <w:szCs w:val="22"/>
        </w:rPr>
        <w:t xml:space="preserve">Ing. </w:t>
      </w:r>
      <w:r w:rsidR="0003339C">
        <w:rPr>
          <w:rFonts w:asciiTheme="minorHAnsi" w:hAnsiTheme="minorHAnsi" w:cstheme="minorHAnsi"/>
          <w:sz w:val="22"/>
          <w:szCs w:val="22"/>
        </w:rPr>
        <w:t>Lenka Smékalová, Ph.D.</w:t>
      </w:r>
    </w:p>
    <w:p w14:paraId="05C5954D" w14:textId="28BD9147" w:rsidR="00025BF3" w:rsidRDefault="00025BF3" w:rsidP="00ED67C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3339C" w:rsidRPr="0003339C">
        <w:rPr>
          <w:rFonts w:cstheme="minorHAnsi"/>
        </w:rPr>
        <w:t>Analýza rozvoje kultury na území mikroregionu Slušovicko</w:t>
      </w:r>
    </w:p>
    <w:p w14:paraId="07FD52EA" w14:textId="4FAC7F8E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F35AB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87B6562" w:rsidR="000E094A" w:rsidRDefault="0087302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CEC354" w14:textId="2D53DF3B" w:rsidR="0040282A" w:rsidRPr="00ED67C3" w:rsidRDefault="00502F6C" w:rsidP="00E752D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si jako hlavní cíl stanoví </w:t>
            </w:r>
            <w:r w:rsidR="00E752DB" w:rsidRPr="00E752DB">
              <w:rPr>
                <w:rFonts w:cstheme="minorHAnsi"/>
              </w:rPr>
              <w:t xml:space="preserve">analyzovat současný stav kulturního života v mikroregionu Slušovicko a na základě </w:t>
            </w:r>
            <w:r w:rsidR="00E752DB">
              <w:rPr>
                <w:rFonts w:cstheme="minorHAnsi"/>
              </w:rPr>
              <w:t>výsledků této analýzy</w:t>
            </w:r>
            <w:r w:rsidR="00E752DB" w:rsidRPr="00E752DB">
              <w:rPr>
                <w:rFonts w:cstheme="minorHAnsi"/>
              </w:rPr>
              <w:t xml:space="preserve"> navrhnout </w:t>
            </w:r>
            <w:r w:rsidR="00E752DB">
              <w:rPr>
                <w:rFonts w:cstheme="minorHAnsi"/>
              </w:rPr>
              <w:t>opatření pro zkvalitnění kulturního života.</w:t>
            </w:r>
            <w:r w:rsidR="00873022">
              <w:rPr>
                <w:rFonts w:cstheme="minorHAnsi"/>
              </w:rPr>
              <w:t xml:space="preserve"> </w:t>
            </w:r>
            <w:r w:rsidR="00873022" w:rsidRPr="00873022">
              <w:rPr>
                <w:rFonts w:cstheme="minorHAnsi"/>
              </w:rPr>
              <w:t>Cíle práce jsou srozumitelně formulovány a odpovídají danému tématu práce</w:t>
            </w:r>
            <w:r w:rsidR="00E752DB">
              <w:rPr>
                <w:rFonts w:cstheme="minorHAnsi"/>
              </w:rPr>
              <w:t xml:space="preserve"> i jejímu zadání</w:t>
            </w:r>
            <w:r w:rsidR="00873022" w:rsidRPr="00873022">
              <w:rPr>
                <w:rFonts w:cstheme="minorHAnsi"/>
              </w:rPr>
              <w:t>.</w:t>
            </w:r>
            <w:r w:rsidR="00E752DB">
              <w:rPr>
                <w:rFonts w:cstheme="minorHAnsi"/>
              </w:rPr>
              <w:t xml:space="preserve"> Metody jsou popsány krátce a jsou vhodné k naplnění cílů práce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626FFE2" w:rsidR="000E094A" w:rsidRDefault="00E752D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2D338A78" w:rsidR="000E094A" w:rsidRPr="000E094A" w:rsidRDefault="008C6C5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C6C5B">
              <w:rPr>
                <w:rFonts w:cstheme="minorHAnsi"/>
              </w:rPr>
              <w:t xml:space="preserve">Obsah literární rešerše odpovídá </w:t>
            </w:r>
            <w:r w:rsidR="00E752DB">
              <w:rPr>
                <w:rFonts w:cstheme="minorHAnsi"/>
              </w:rPr>
              <w:t>znění zadání práce</w:t>
            </w:r>
            <w:r w:rsidRPr="008C6C5B">
              <w:rPr>
                <w:rFonts w:cstheme="minorHAnsi"/>
              </w:rPr>
              <w:t>. Domácí i zahraniční zdroje jsou vhodně zvoleny a adekvátně citovány.</w:t>
            </w:r>
            <w:r w:rsidR="00E752DB">
              <w:rPr>
                <w:rFonts w:cstheme="minorHAnsi"/>
              </w:rPr>
              <w:t xml:space="preserve"> Vytknout lze absenci regionalizace území ČR z pohledu kultury.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6FCE561" w:rsidR="000E094A" w:rsidRDefault="008C6C5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6B3ACE35" w:rsidR="000E094A" w:rsidRDefault="008C6C5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C6C5B">
              <w:rPr>
                <w:rFonts w:cstheme="minorHAnsi"/>
              </w:rPr>
              <w:t xml:space="preserve">Praktická analytická část práce podrobně popisuje a hodnotí současný </w:t>
            </w:r>
            <w:r w:rsidR="00E752DB">
              <w:rPr>
                <w:rFonts w:cstheme="minorHAnsi"/>
              </w:rPr>
              <w:t>stav a možnosti kultury a kulturního vyžití z pohledu infrastruktury, pořádaných akcí i názorů místních aktérů. V tomto ohleduje práce velmi pečlivě zpracovaná. Dotazníkové šetření doplňují polostrukturované rozhovory. Ze závěrů zjištění studentka zpracovala SWOT analýzu, kterou doplňuje slovním hodnocením.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1D12F60" w:rsidR="000E094A" w:rsidRDefault="008C6C5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C326090" w:rsidR="000E094A" w:rsidRPr="000E094A" w:rsidRDefault="008C6C5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C6C5B">
              <w:rPr>
                <w:rFonts w:cstheme="minorHAnsi"/>
              </w:rPr>
              <w:t xml:space="preserve">Návrhová část práce navazuje na </w:t>
            </w:r>
            <w:r w:rsidR="00E752DB">
              <w:rPr>
                <w:rFonts w:cstheme="minorHAnsi"/>
              </w:rPr>
              <w:t xml:space="preserve">předchozí zjištění a naplňuje cíle v práci stanovené. </w:t>
            </w:r>
            <w:r w:rsidR="00585DAA">
              <w:rPr>
                <w:rFonts w:cstheme="minorHAnsi"/>
              </w:rPr>
              <w:t>Je možné vytknout absenci uvedení očekávaných zdrojů financování navrhovaných opatření.</w:t>
            </w:r>
          </w:p>
          <w:p w14:paraId="3A166478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9B9096F" w14:textId="77777777" w:rsidR="00CF35AB" w:rsidRPr="000E094A" w:rsidRDefault="00CF35A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F0538B6" w:rsidR="000E094A" w:rsidRDefault="008C6C5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2E124472" w:rsidR="000E094A" w:rsidRDefault="008C6C5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C6C5B">
              <w:rPr>
                <w:rFonts w:cstheme="minorHAnsi"/>
              </w:rPr>
              <w:t xml:space="preserve">Hodnocená práce má odpovídající jazykovou </w:t>
            </w:r>
            <w:r w:rsidR="00585DAA">
              <w:rPr>
                <w:rFonts w:cstheme="minorHAnsi"/>
              </w:rPr>
              <w:t>a velmi dobrou grafickou úroveň. Vytknout lze horší čitelnost některých grafických prvků.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FD0A521" w:rsidR="009C7318" w:rsidRDefault="004E4DF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C68188" w14:textId="631AD760" w:rsidR="00CF35AB" w:rsidRPr="000E094A" w:rsidRDefault="008C6C5B" w:rsidP="00585DA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C6C5B">
              <w:rPr>
                <w:rFonts w:cstheme="minorHAnsi"/>
              </w:rPr>
              <w:t>Hodnocená bakalářská práce</w:t>
            </w:r>
            <w:r w:rsidR="00585DAA">
              <w:rPr>
                <w:rFonts w:cstheme="minorHAnsi"/>
              </w:rPr>
              <w:t xml:space="preserve"> naplňuje stanovené cíle, obsahem i rozsahem odpovídá požadavkům kladeným na tento typ práce.</w:t>
            </w:r>
            <w:r w:rsidR="00585DAA" w:rsidRPr="000E094A">
              <w:rPr>
                <w:rFonts w:cstheme="minorHAnsi"/>
              </w:rPr>
              <w:t xml:space="preserve"> 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2C436AFD" w14:textId="1B67B885" w:rsidR="00CF35AB" w:rsidRPr="00CF35AB" w:rsidRDefault="00585DAA" w:rsidP="00CF35AB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Z jakých zdrojů navrhujete financovat opatření na svoz / odvoz občanů z kulturních akcí?</w:t>
      </w:r>
    </w:p>
    <w:p w14:paraId="1991DEDB" w14:textId="4B9E9FC8" w:rsidR="005C4ACA" w:rsidRPr="00CF35AB" w:rsidRDefault="00585DAA" w:rsidP="00CF35AB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Jak jste postupovala při stanovení finanční náročnosti pořízení objednávkového systému v ceně 10 000 bez DPH/rok (opatření 1)</w:t>
      </w:r>
      <w:r w:rsidR="00CF35AB" w:rsidRPr="00CF35AB"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8847C5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F35A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F35A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32B169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F35AB">
            <w:rPr>
              <w:rFonts w:cstheme="minorHAnsi"/>
            </w:rPr>
            <w:t>30.05.2022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269A9" w14:textId="77777777" w:rsidR="00601F21" w:rsidRDefault="00601F21" w:rsidP="00A40E93">
      <w:pPr>
        <w:spacing w:after="0" w:line="240" w:lineRule="auto"/>
      </w:pPr>
      <w:r>
        <w:separator/>
      </w:r>
    </w:p>
  </w:endnote>
  <w:endnote w:type="continuationSeparator" w:id="0">
    <w:p w14:paraId="7120BD9F" w14:textId="77777777" w:rsidR="00601F21" w:rsidRDefault="00601F2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5D6EA" w14:textId="77777777" w:rsidR="00601F21" w:rsidRDefault="00601F21" w:rsidP="00A40E93">
      <w:pPr>
        <w:spacing w:after="0" w:line="240" w:lineRule="auto"/>
      </w:pPr>
      <w:r>
        <w:separator/>
      </w:r>
    </w:p>
  </w:footnote>
  <w:footnote w:type="continuationSeparator" w:id="0">
    <w:p w14:paraId="65F71730" w14:textId="77777777" w:rsidR="00601F21" w:rsidRDefault="00601F2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1NTQwMzSxtDC3sDRW0lEKTi0uzszPAykwrAUAIDst9SwAAAA="/>
  </w:docVars>
  <w:rsids>
    <w:rsidRoot w:val="00BA16DD"/>
    <w:rsid w:val="00025BF3"/>
    <w:rsid w:val="0003339C"/>
    <w:rsid w:val="000E094A"/>
    <w:rsid w:val="000F2034"/>
    <w:rsid w:val="00182C6B"/>
    <w:rsid w:val="0024258E"/>
    <w:rsid w:val="0029651C"/>
    <w:rsid w:val="00376B13"/>
    <w:rsid w:val="00392418"/>
    <w:rsid w:val="00400819"/>
    <w:rsid w:val="0040282A"/>
    <w:rsid w:val="004B6CFE"/>
    <w:rsid w:val="004D378C"/>
    <w:rsid w:val="004E4DFF"/>
    <w:rsid w:val="00502F6C"/>
    <w:rsid w:val="005444B4"/>
    <w:rsid w:val="0054760C"/>
    <w:rsid w:val="005612D0"/>
    <w:rsid w:val="00585DAA"/>
    <w:rsid w:val="005A3B4A"/>
    <w:rsid w:val="005C4ACA"/>
    <w:rsid w:val="005E5801"/>
    <w:rsid w:val="00601F21"/>
    <w:rsid w:val="00614F56"/>
    <w:rsid w:val="0067082B"/>
    <w:rsid w:val="00694399"/>
    <w:rsid w:val="00706005"/>
    <w:rsid w:val="0073639B"/>
    <w:rsid w:val="007553A6"/>
    <w:rsid w:val="0085398A"/>
    <w:rsid w:val="00873022"/>
    <w:rsid w:val="008B587F"/>
    <w:rsid w:val="008B781B"/>
    <w:rsid w:val="008C6C5B"/>
    <w:rsid w:val="00974EA2"/>
    <w:rsid w:val="00987B93"/>
    <w:rsid w:val="009C13EF"/>
    <w:rsid w:val="009C322A"/>
    <w:rsid w:val="009C7318"/>
    <w:rsid w:val="009E24B7"/>
    <w:rsid w:val="009E57BF"/>
    <w:rsid w:val="00A40E93"/>
    <w:rsid w:val="00A7527E"/>
    <w:rsid w:val="00B14451"/>
    <w:rsid w:val="00B50160"/>
    <w:rsid w:val="00BA16DD"/>
    <w:rsid w:val="00BD5557"/>
    <w:rsid w:val="00C5770D"/>
    <w:rsid w:val="00CA34A9"/>
    <w:rsid w:val="00CC1C12"/>
    <w:rsid w:val="00CD12C3"/>
    <w:rsid w:val="00CE55BD"/>
    <w:rsid w:val="00CF35AB"/>
    <w:rsid w:val="00D549CC"/>
    <w:rsid w:val="00DC7D52"/>
    <w:rsid w:val="00E22423"/>
    <w:rsid w:val="00E752DB"/>
    <w:rsid w:val="00E7633F"/>
    <w:rsid w:val="00E86E73"/>
    <w:rsid w:val="00E870BE"/>
    <w:rsid w:val="00ED67C3"/>
    <w:rsid w:val="00EF1720"/>
    <w:rsid w:val="00F26F76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docId w15:val="{2D2CAEBA-6A24-4672-8D59-3E3196A1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3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35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C82FA1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546"/>
    <w:rsid w:val="00176DD3"/>
    <w:rsid w:val="00510546"/>
    <w:rsid w:val="005E083B"/>
    <w:rsid w:val="00A7255F"/>
    <w:rsid w:val="00C82FA1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schemas.microsoft.com/office/2006/documentManagement/types"/>
    <ds:schemaRef ds:uri="http://www.w3.org/XML/1998/namespace"/>
    <ds:schemaRef ds:uri="b2760fc6-0594-407e-87c6-5506db99eec0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C15F2C-E462-41D1-BD22-011BFABD6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2022-06-01T10:24:00Z</cp:lastPrinted>
  <dcterms:created xsi:type="dcterms:W3CDTF">2022-06-06T08:31:00Z</dcterms:created>
  <dcterms:modified xsi:type="dcterms:W3CDTF">2022-06-06T08:31:00Z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