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Uličná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chorobou pomocí biografie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3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3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D37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Kristýna Uličná, si </w:t>
            </w:r>
            <w:r w:rsidR="0031792F">
              <w:rPr>
                <w:sz w:val="22"/>
                <w:szCs w:val="22"/>
              </w:rPr>
              <w:t>zvolila velmi zajímavé téma.</w:t>
            </w:r>
            <w:r>
              <w:rPr>
                <w:sz w:val="22"/>
                <w:szCs w:val="22"/>
              </w:rPr>
              <w:t xml:space="preserve"> Bohužel však nepoukazuje na všechny aspekty soudobého pojetí aktivizace seniorů. V práci jsem nenašla zdůvodnění, proč si zvolila právě biografii z celé plejády nefarmakologických terapeutických přístupů při aktivizaci seniorů s Alzheimerovou chorobou. Práce obsahuje zajímavé pasáže, avšak celkově zasluhuje mnohem více pozornosti a hlubší, preciznější zpracování. V bakalářské práci shledávám tyto slabé stránky: </w:t>
            </w:r>
          </w:p>
          <w:p w:rsidR="00B411DB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požadavků kladených na abstrakt, </w:t>
            </w:r>
          </w:p>
          <w:p w:rsidR="00F30D95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Značně nedostatečně zpracovaný úvod, </w:t>
            </w:r>
          </w:p>
          <w:p w:rsidR="00F30D95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jsou koncipovány s využitím jediného zdroje (např. Biologická změna ve stáří a další)</w:t>
            </w:r>
          </w:p>
          <w:p w:rsidR="00F30D95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 mnohých pasážích působí jako kompilát, </w:t>
            </w:r>
          </w:p>
          <w:p w:rsidR="00F30D95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nepřehledně vymezuje jednotlivé aktivizační přístupy, </w:t>
            </w:r>
          </w:p>
          <w:p w:rsidR="00F30D95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vymezuje biografii především s použitím Procházkové (2014) – preciznější uchopení tématu z hlediska odborné literatury by jistě přineslo hodnotnější zpracování kapitoly, </w:t>
            </w:r>
          </w:p>
          <w:p w:rsidR="00F30D95" w:rsidRDefault="00F30D95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Metodologicky chybně formulované cíle výzkumu, </w:t>
            </w:r>
          </w:p>
          <w:p w:rsidR="00F30D95" w:rsidRDefault="00BD37AC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neodpovídají designu kvalitativního výzkumu, </w:t>
            </w:r>
          </w:p>
          <w:p w:rsidR="00BD37AC" w:rsidRDefault="00BD37AC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Rozhovory trvaly přibližně 10 – 25minut – za tak krátkou dobu došlo k teoretické saturaci dat?</w:t>
            </w:r>
          </w:p>
          <w:p w:rsidR="00BD37AC" w:rsidRDefault="00BD37AC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Zaměňování pojmů rozhovor / pohovor, </w:t>
            </w:r>
          </w:p>
          <w:p w:rsidR="00BD37AC" w:rsidRDefault="00BD37AC" w:rsidP="00F30D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Podmíněnost různorodosti délky praxe a věkové kategorie v kvalitativním výzkumu – v této výzkumné strategii je základním metodologickým pravidlem volit homogenní výzkumný soubor – vzhledem k tomu, že Váš výzkumný soubor má dostatečné zkušenosti (porovnání délky praxe) s danou problematikou, byla věta o heterogenní podmínce naprosto zbytečná, </w:t>
            </w:r>
          </w:p>
          <w:p w:rsidR="00B411DB" w:rsidRDefault="00BD37A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Nestandardní práce s daty – studentka vždy v úvodu kategorie napíše shrnutí kategorie a následně toto shrnutí doplní jednotlivými výpověďmi respondentů (např. str. 43)</w:t>
            </w:r>
            <w:r w:rsidR="0031792F">
              <w:rPr>
                <w:sz w:val="22"/>
                <w:szCs w:val="22"/>
              </w:rPr>
              <w:t>,</w:t>
            </w:r>
          </w:p>
          <w:p w:rsidR="00BD37AC" w:rsidRDefault="00BD37A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nedostatečné zpracování jednotlivých kategorií, </w:t>
            </w:r>
          </w:p>
          <w:p w:rsidR="00BD37AC" w:rsidRDefault="00BD37A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Chybí interpretace dat – i když studentka shrnuje výsledky výzkumu formou zodpovězení výzkumných otázek, bylo by vhodné tomu vyčlenit samostatnou kapitolu, </w:t>
            </w:r>
          </w:p>
          <w:p w:rsidR="00BD37AC" w:rsidRPr="00BD37AC" w:rsidRDefault="00BD37A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zodpovězení výzkumných otázek je značně chaotické,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D37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D37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 mnohých částech hraničně zpracována. Prosím uveďte, jak byste zlepšila kvalitu své bakalářské práce. </w:t>
            </w:r>
          </w:p>
          <w:p w:rsidR="00BD37AC" w:rsidRPr="00C50B27" w:rsidRDefault="00BD37A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37AC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37AC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0C" w:rsidRDefault="001C670C">
      <w:r>
        <w:separator/>
      </w:r>
    </w:p>
  </w:endnote>
  <w:endnote w:type="continuationSeparator" w:id="0">
    <w:p w:rsidR="001C670C" w:rsidRDefault="001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0C" w:rsidRDefault="001C670C">
      <w:r>
        <w:separator/>
      </w:r>
    </w:p>
  </w:footnote>
  <w:footnote w:type="continuationSeparator" w:id="0">
    <w:p w:rsidR="001C670C" w:rsidRDefault="001C67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A2A06"/>
    <w:multiLevelType w:val="hybridMultilevel"/>
    <w:tmpl w:val="338AC38E"/>
    <w:lvl w:ilvl="0" w:tplc="29B46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95"/>
    <w:rsid w:val="00154F27"/>
    <w:rsid w:val="001C670C"/>
    <w:rsid w:val="0021256F"/>
    <w:rsid w:val="0031792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BD37AC"/>
    <w:rsid w:val="00C50B27"/>
    <w:rsid w:val="00CA7D64"/>
    <w:rsid w:val="00D05C79"/>
    <w:rsid w:val="00D8752F"/>
    <w:rsid w:val="00DC1BF5"/>
    <w:rsid w:val="00E12899"/>
    <w:rsid w:val="00E709EA"/>
    <w:rsid w:val="00ED2FBE"/>
    <w:rsid w:val="00F1326B"/>
    <w:rsid w:val="00F30D95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C8D3-BEB3-486B-AE79-7A78A6C2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22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2022-05-06T19:07:00Z</dcterms:created>
  <dcterms:modified xsi:type="dcterms:W3CDTF">2022-05-10T18:15:00Z</dcterms:modified>
</cp:coreProperties>
</file>