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65F9A" w:rsidP="00362AB0">
            <w:pPr>
              <w:rPr>
                <w:sz w:val="22"/>
                <w:szCs w:val="22"/>
              </w:rPr>
            </w:pPr>
            <w:r w:rsidRPr="00E65F9A">
              <w:rPr>
                <w:sz w:val="22"/>
                <w:szCs w:val="22"/>
              </w:rPr>
              <w:t>Monika Chybová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5F9A" w:rsidP="00E65F9A">
            <w:pPr>
              <w:rPr>
                <w:sz w:val="22"/>
                <w:szCs w:val="22"/>
              </w:rPr>
            </w:pPr>
            <w:r w:rsidRPr="00E65F9A">
              <w:rPr>
                <w:sz w:val="22"/>
                <w:szCs w:val="22"/>
              </w:rPr>
              <w:t>Hodnocení s</w:t>
            </w:r>
            <w:r>
              <w:rPr>
                <w:sz w:val="22"/>
                <w:szCs w:val="22"/>
              </w:rPr>
              <w:t xml:space="preserve">polupráce učitele s asistentem </w:t>
            </w:r>
            <w:r w:rsidRPr="00E65F9A">
              <w:rPr>
                <w:sz w:val="22"/>
                <w:szCs w:val="22"/>
              </w:rPr>
              <w:t>pedagoga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65F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F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5F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5A5BB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68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68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338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B338C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B338CC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F5B40" w:rsidP="00B338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reflektuje velmi aktuální téma, jež je diskutováno nejenom na poli výzkumném, ale i politickém a na nejnižší úrovni v rámci jednotlivých škol. Bakalářská práce je standardně dělena na část teoretickou a empirickou. </w:t>
            </w:r>
          </w:p>
          <w:p w:rsidR="001F5B40" w:rsidRDefault="00FE09A8" w:rsidP="00B338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představuje ucelený vhled do zkoumané problematiky. Oceňuji jasnou strukturu teoretické části bakalářské práce. V některých případech </w:t>
            </w:r>
            <w:r w:rsidR="001F5B40">
              <w:rPr>
                <w:sz w:val="22"/>
                <w:szCs w:val="22"/>
              </w:rPr>
              <w:t>(např. s. 17;</w:t>
            </w:r>
            <w:r>
              <w:rPr>
                <w:sz w:val="22"/>
                <w:szCs w:val="22"/>
              </w:rPr>
              <w:t xml:space="preserve"> 19</w:t>
            </w:r>
            <w:r w:rsidR="001F5B40">
              <w:rPr>
                <w:sz w:val="22"/>
                <w:szCs w:val="22"/>
              </w:rPr>
              <w:t>; 29-30</w:t>
            </w:r>
            <w:r>
              <w:rPr>
                <w:sz w:val="22"/>
                <w:szCs w:val="22"/>
              </w:rPr>
              <w:t xml:space="preserve">) bych doporučovala spíše parafrázi než přímou citaci.  </w:t>
            </w:r>
          </w:p>
          <w:p w:rsidR="001F5B40" w:rsidRDefault="001F5B40" w:rsidP="00B338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prezentuje hlavní zjištění získaná pomocí dotazníku. Cíle výzkumného šetření jsou jasně formulovány. Oceňuji specifikaci vý</w:t>
            </w:r>
            <w:r w:rsidR="007760F6">
              <w:rPr>
                <w:sz w:val="22"/>
                <w:szCs w:val="22"/>
              </w:rPr>
              <w:t xml:space="preserve">zkumného problému a popis realizace výzkumného šetření, včetně výzkumné metody. </w:t>
            </w:r>
            <w:r w:rsidR="000D7848">
              <w:rPr>
                <w:sz w:val="22"/>
                <w:szCs w:val="22"/>
              </w:rPr>
              <w:t xml:space="preserve">V rámci vyhodnocení dat by bylo vhodné využívat spíše sloupcové grafy. </w:t>
            </w:r>
            <w:r w:rsidR="004F76A0">
              <w:rPr>
                <w:sz w:val="22"/>
                <w:szCs w:val="22"/>
              </w:rPr>
              <w:t xml:space="preserve">Zajímavé by možná přinesla zjištění </w:t>
            </w:r>
            <w:r w:rsidR="00B338CC">
              <w:rPr>
                <w:sz w:val="22"/>
                <w:szCs w:val="22"/>
              </w:rPr>
              <w:t xml:space="preserve">a jejich hlubší analýza zvlášť </w:t>
            </w:r>
            <w:r w:rsidR="004F76A0">
              <w:rPr>
                <w:sz w:val="22"/>
                <w:szCs w:val="22"/>
              </w:rPr>
              <w:t>od učitelů a asistentů pedagoga</w:t>
            </w:r>
            <w:r w:rsidR="00B338CC">
              <w:rPr>
                <w:sz w:val="22"/>
                <w:szCs w:val="22"/>
              </w:rPr>
              <w:t xml:space="preserve">. Kladně hodnotím uvedení diskuze </w:t>
            </w:r>
            <w:r w:rsidR="003F1F31">
              <w:rPr>
                <w:sz w:val="22"/>
                <w:szCs w:val="22"/>
              </w:rPr>
              <w:t xml:space="preserve">(byť by bylo vhodné její rozšíření), vlastní konstrukce dotazníku </w:t>
            </w:r>
            <w:r w:rsidR="00B338CC">
              <w:rPr>
                <w:sz w:val="22"/>
                <w:szCs w:val="22"/>
              </w:rPr>
              <w:t>a doporučení pro praxi.</w:t>
            </w:r>
            <w:r w:rsidR="004F76A0">
              <w:rPr>
                <w:sz w:val="22"/>
                <w:szCs w:val="22"/>
              </w:rPr>
              <w:t xml:space="preserve"> </w:t>
            </w:r>
          </w:p>
          <w:p w:rsidR="00B411DB" w:rsidRPr="00C50B27" w:rsidRDefault="00E65F9A" w:rsidP="00B338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se objevují drobné stylistické, gramatické a formální nedostatky (např. v abstraktu i na jiných místech textu je užívána zkratka žák se SVP, nicméně tato zkratka není uvedena v seznamu zkratek). </w:t>
            </w:r>
          </w:p>
          <w:p w:rsidR="00F1326B" w:rsidRPr="00C50B27" w:rsidRDefault="00B338CC" w:rsidP="001B68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hodnotím kladně a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F1F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 podle Vás mohlo nejvíce přispět k efektivní spolupráci učitelů a asistentů pedagoga?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38CC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38CC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D1" w:rsidRDefault="002102D1">
      <w:r>
        <w:separator/>
      </w:r>
    </w:p>
  </w:endnote>
  <w:endnote w:type="continuationSeparator" w:id="0">
    <w:p w:rsidR="002102D1" w:rsidRDefault="0021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D1" w:rsidRDefault="002102D1">
      <w:r>
        <w:separator/>
      </w:r>
    </w:p>
  </w:footnote>
  <w:footnote w:type="continuationSeparator" w:id="0">
    <w:p w:rsidR="002102D1" w:rsidRDefault="002102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31"/>
    <w:rsid w:val="000D7848"/>
    <w:rsid w:val="00154F27"/>
    <w:rsid w:val="001B6830"/>
    <w:rsid w:val="001F5B40"/>
    <w:rsid w:val="002102D1"/>
    <w:rsid w:val="00362AB0"/>
    <w:rsid w:val="003F1F31"/>
    <w:rsid w:val="003F5DA2"/>
    <w:rsid w:val="004F76A0"/>
    <w:rsid w:val="00512982"/>
    <w:rsid w:val="00526D47"/>
    <w:rsid w:val="0055255D"/>
    <w:rsid w:val="005A5BBC"/>
    <w:rsid w:val="005C219A"/>
    <w:rsid w:val="006847E2"/>
    <w:rsid w:val="006B1393"/>
    <w:rsid w:val="007553A2"/>
    <w:rsid w:val="007760F6"/>
    <w:rsid w:val="00776CB4"/>
    <w:rsid w:val="00782CAD"/>
    <w:rsid w:val="008614B3"/>
    <w:rsid w:val="009A27D5"/>
    <w:rsid w:val="00B338CC"/>
    <w:rsid w:val="00B411DB"/>
    <w:rsid w:val="00BA3203"/>
    <w:rsid w:val="00C50B27"/>
    <w:rsid w:val="00CA7D64"/>
    <w:rsid w:val="00D05C79"/>
    <w:rsid w:val="00DC1BF5"/>
    <w:rsid w:val="00DC6631"/>
    <w:rsid w:val="00E65F9A"/>
    <w:rsid w:val="00E709EA"/>
    <w:rsid w:val="00ED2FBE"/>
    <w:rsid w:val="00F1326B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B9791"/>
  <w15:chartTrackingRefBased/>
  <w15:docId w15:val="{4EEBDE81-CEA0-47AE-87C9-CFEF5316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408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6</cp:revision>
  <cp:lastPrinted>2012-04-25T08:21:00Z</cp:lastPrinted>
  <dcterms:created xsi:type="dcterms:W3CDTF">2022-05-04T19:37:00Z</dcterms:created>
  <dcterms:modified xsi:type="dcterms:W3CDTF">2022-05-11T19:16:00Z</dcterms:modified>
</cp:coreProperties>
</file>