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858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540"/>
        <w:gridCol w:w="3444"/>
        <w:gridCol w:w="506"/>
        <w:gridCol w:w="507"/>
        <w:gridCol w:w="507"/>
        <w:gridCol w:w="506"/>
        <w:gridCol w:w="506"/>
        <w:gridCol w:w="535"/>
      </w:tblGrid>
      <w:tr>
        <w:trPr/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POSUDEK OPONENTA BAKALÁŘSKÉ PRÁCE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Jméno a příjmení studenta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Nikola Glabová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Název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i/>
                <w:iCs/>
              </w:rPr>
              <w:t>The Picture of Dorian Gray</w:t>
            </w:r>
            <w:r>
              <w:rPr/>
              <w:t xml:space="preserve">: Oscar Wilde's Novel and the Film Version </w:t>
            </w:r>
            <w:r>
              <w:rPr>
                <w:i/>
                <w:iCs/>
              </w:rPr>
              <w:t>Dorian Gray</w:t>
            </w:r>
            <w:r>
              <w:rPr/>
              <w:t xml:space="preserve"> (2009) by Oliver Parker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Oponent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doc. Mgr. Roman Trušník, Ph.D.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Obor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Anglický jazyk pro manažerskou praxi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Forma studia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Prezenční</w:t>
            </w:r>
          </w:p>
        </w:tc>
      </w:tr>
      <w:tr>
        <w:trPr/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5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6A6A6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6A6A6" w:val="clear"/>
          </w:tcPr>
          <w:p>
            <w:pPr>
              <w:pStyle w:val="Normal"/>
              <w:rPr>
                <w:b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Formulace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Práce 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Originalita a odborný 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 xml:space="preserve">The author has produced a thesis on an film adaptation of a well-known novel, actually one that in some aspects departs from the original. The author has devoted a lot of energy to a better understanding of the film medium, which can be seen in her analysis of the mise-en-scène (though misspelled as "mise-en-scéne"), which goes far beyond what can be expected from students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cs-CZ" w:eastAsia="zh-CN" w:bidi="ar-SA"/>
              </w:rPr>
              <w:t>in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 xml:space="preserve"> this program. For the analysis, she uses a decent set of academic sources. 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ab/>
              <w:t xml:space="preserve">However, the text itself is rather repetitive and unballanced (the reader will certainly miss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cs-CZ" w:eastAsia="zh-CN" w:bidi="ar-SA"/>
              </w:rPr>
              <w:t>a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 xml:space="preserve"> plot summary of the novel or be rather puzzled when the goal of the whole thesis is restated as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 xml:space="preserve">the goal of a chapter as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late as page 31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)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. Chapter 4.3 Internet Movie Database seems to be rather out of place.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ab/>
              <w:t xml:space="preserve">In addition to that there are numerous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 xml:space="preserve">formal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shortcoming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s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 xml:space="preserve"> that mar the author's effort: errors in language ("in the United’s Kingdom capital" [16]; "Not only that, she should not have sexual intercourse, but also a mere was immoral" [19]), in punctuation, especially in her inconsistent use of the correct character for the apostrophe ("Dorian ́s friend’s reaction"  [19]), repeated misspelling of Wilde's name as Wild (31, 34, 38), wrong page references (note 9 should refer to page 7, not 9).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ab/>
              <w:t>In spite of the shortcoming, I think the thesis is good and I recommend it for defense.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/>
              <w:t>1) You note: "According to Oliver, the narrative of the gothic novel fits its time, which means the Victorian Era" (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>12</w:t>
            </w:r>
            <w:r>
              <w:rPr/>
              <w:t xml:space="preserve">). Can you comment in more detail on the relationship of Gothic novel and the Victorian Era? </w:t>
            </w:r>
          </w:p>
          <w:p>
            <w:pPr>
              <w:pStyle w:val="Normal"/>
              <w:rPr/>
            </w:pPr>
            <w:r>
              <w:rPr/>
              <w:t xml:space="preserve">2) Have you seen any other adaptation of the novel?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cs-CZ" w:eastAsia="zh-CN" w:bidi="ar-SA"/>
              </w:rPr>
              <w:t xml:space="preserve">Is Parker's adaptation unique in any way?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</w:rPr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2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3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Datum: </w:t>
            </w:r>
            <w:r>
              <w:rPr/>
              <w:t>30</w:t>
            </w:r>
            <w:r>
              <w:rPr/>
              <w:t>. 5. 2022</w:t>
            </w:r>
          </w:p>
        </w:tc>
        <w:tc>
          <w:tcPr>
            <w:tcW w:w="651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Podpis: </w:t>
            </w:r>
            <w:r>
              <w:rPr/>
              <w:t>Roman Trušník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0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t>*</w:t>
      </w:r>
      <w:r>
        <w:rPr>
          <w:rStyle w:val="Znakypropoznmkupodarou"/>
        </w:rPr>
        <w:t>**</w:t>
      </w:r>
      <w:r>
        <w:rPr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w="http://schemas.openxmlformats.org/wordprocessingml/2006/main">
  <w:zoom w:percent="28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Standardnpsmoodstavce">
    <w:name w:val="Standardní písmo odstavce"/>
    <w:qFormat/>
    <w:rPr/>
  </w:style>
  <w:style w:type="character" w:styleId="TextpoznpodarouChar">
    <w:name w:val="Text pozn. pod čarou Char"/>
    <w:qFormat/>
    <w:rPr>
      <w:sz w:val="20"/>
      <w:szCs w:val="20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TextbublinyChar">
    <w:name w:val="Text bubliny Char"/>
    <w:qFormat/>
    <w:rPr>
      <w:sz w:val="2"/>
      <w:szCs w:val="2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>
      <w:sz w:val="20"/>
      <w:szCs w:val="20"/>
    </w:rPr>
  </w:style>
  <w:style w:type="character" w:styleId="PedmtkomenteChar">
    <w:name w:val="Předmět komentáře Char"/>
    <w:qFormat/>
    <w:rPr>
      <w:b/>
      <w:bCs/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109</TotalTime>
  <Application>LibreOffice/6.4.7.2$Linux_X86_64 LibreOffice_project/40$Build-2</Application>
  <Pages>1</Pages>
  <Words>422</Words>
  <Characters>2164</Characters>
  <CharactersWithSpaces>2545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2016-04-25T10:11:00Z</dcterms:created>
  <dc:creator>Jaros</dc:creator>
  <dc:description/>
  <dc:language>cs-CZ</dc:language>
  <cp:lastModifiedBy/>
  <cp:lastPrinted>2014-04-29T13:40:00Z</cp:lastPrinted>
  <dcterms:modified xsi:type="dcterms:W3CDTF">2022-05-30T13:03:17Z</dcterms:modified>
  <cp:revision>24</cp:revision>
  <dc:subject/>
  <dc:title>POSUDEK VEDOUCÍHO BAKALÁŘSKÉ PRÁCE</dc:title>
</cp:coreProperties>
</file>