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4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Novosádová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4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studentů sociální pedagogiky na pracovní povinnost během pandemie COVID-19 při studiu na vysoké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14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4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14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  <w:p w:rsidR="00914939" w:rsidRDefault="00914939" w:rsidP="00914939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aktuální téma.</w:t>
            </w:r>
          </w:p>
          <w:p w:rsidR="00914939" w:rsidRDefault="00914939" w:rsidP="00914939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Přehledné zpracování výsledků </w:t>
            </w:r>
            <w:r w:rsidR="00151D76">
              <w:rPr>
                <w:sz w:val="22"/>
                <w:szCs w:val="22"/>
              </w:rPr>
              <w:t xml:space="preserve">výzkumu </w:t>
            </w:r>
            <w:r>
              <w:rPr>
                <w:sz w:val="22"/>
                <w:szCs w:val="22"/>
              </w:rPr>
              <w:t>v praktické části.</w:t>
            </w:r>
          </w:p>
          <w:p w:rsidR="00914939" w:rsidRDefault="00151D76" w:rsidP="00151D76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orientaci v české legislativě, zákonech a nařízeních, které podléhají tomuto tématu.</w:t>
            </w:r>
          </w:p>
          <w:p w:rsidR="00914939" w:rsidRDefault="00914939" w:rsidP="00914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939" w:rsidRDefault="00914939" w:rsidP="00914939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se dělila do dvou kapitol (Pandemie Covid-19 a Pracovní povinnost), jelikož se práce zaměřovala na názory a postoje (mezi nimiž je rozdíl), je velká škoda, že mezi teoretická východiska nebyla zařazena kapitola, která se </w:t>
            </w:r>
            <w:r w:rsidR="002514F0">
              <w:rPr>
                <w:sz w:val="22"/>
                <w:szCs w:val="22"/>
              </w:rPr>
              <w:t xml:space="preserve">postoji zabývá </w:t>
            </w:r>
            <w:r>
              <w:rPr>
                <w:sz w:val="22"/>
                <w:szCs w:val="22"/>
              </w:rPr>
              <w:t xml:space="preserve">(definování dle různých autorů, </w:t>
            </w:r>
            <w:r w:rsidR="002514F0">
              <w:rPr>
                <w:sz w:val="22"/>
                <w:szCs w:val="22"/>
              </w:rPr>
              <w:t>jakou mají postoje funkci, na co mají vliv apod.). Jelikož mají postoje blízko k hodnotám a hodnotové orientaci, tak by se tímto dalo pokračovat.</w:t>
            </w:r>
          </w:p>
          <w:p w:rsidR="002514F0" w:rsidRDefault="002514F0" w:rsidP="00914939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kapitoly byly od sebe odděleny a chyběly zde přech</w:t>
            </w:r>
            <w:r w:rsidR="0038497D">
              <w:rPr>
                <w:sz w:val="22"/>
                <w:szCs w:val="22"/>
              </w:rPr>
              <w:t>ody.</w:t>
            </w:r>
            <w:r>
              <w:rPr>
                <w:sz w:val="22"/>
                <w:szCs w:val="22"/>
              </w:rPr>
              <w:t xml:space="preserve"> </w:t>
            </w:r>
            <w:r w:rsidR="0038497D">
              <w:rPr>
                <w:sz w:val="22"/>
                <w:szCs w:val="22"/>
              </w:rPr>
              <w:t xml:space="preserve">Práce nebyla příliš </w:t>
            </w:r>
            <w:r>
              <w:rPr>
                <w:sz w:val="22"/>
                <w:szCs w:val="22"/>
              </w:rPr>
              <w:t>prov</w:t>
            </w:r>
            <w:r w:rsidR="0038497D">
              <w:rPr>
                <w:sz w:val="22"/>
                <w:szCs w:val="22"/>
              </w:rPr>
              <w:t>ázaná</w:t>
            </w:r>
            <w:r w:rsidR="00151D76">
              <w:rPr>
                <w:sz w:val="22"/>
                <w:szCs w:val="22"/>
              </w:rPr>
              <w:t xml:space="preserve"> 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konziste</w:t>
            </w:r>
            <w:r w:rsidR="0038497D">
              <w:rPr>
                <w:sz w:val="22"/>
                <w:szCs w:val="22"/>
              </w:rPr>
              <w:t>ntní.</w:t>
            </w:r>
          </w:p>
          <w:p w:rsidR="002514F0" w:rsidRDefault="002514F0" w:rsidP="00914939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citace v textu nejsou uvedeny v seznamu literatury (např. </w:t>
            </w:r>
            <w:proofErr w:type="spellStart"/>
            <w:r>
              <w:rPr>
                <w:sz w:val="22"/>
                <w:szCs w:val="22"/>
              </w:rPr>
              <w:t>Gibiš</w:t>
            </w:r>
            <w:proofErr w:type="spellEnd"/>
            <w:r>
              <w:rPr>
                <w:sz w:val="22"/>
                <w:szCs w:val="22"/>
              </w:rPr>
              <w:t>, 2020)</w:t>
            </w:r>
            <w:r w:rsidR="0038497D">
              <w:rPr>
                <w:sz w:val="22"/>
                <w:szCs w:val="22"/>
              </w:rPr>
              <w:t>.</w:t>
            </w:r>
          </w:p>
          <w:p w:rsidR="002514F0" w:rsidRDefault="002514F0" w:rsidP="00914939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objevuje definice sociální pedagogiky dle Krause, nicméně to není jediný autor, který se sociální pedagogikou zabývá.</w:t>
            </w:r>
          </w:p>
          <w:p w:rsidR="0038497D" w:rsidRDefault="0038497D" w:rsidP="00914939">
            <w:pPr>
              <w:ind w:left="306"/>
              <w:rPr>
                <w:sz w:val="22"/>
                <w:szCs w:val="22"/>
              </w:rPr>
            </w:pPr>
          </w:p>
          <w:p w:rsidR="0038497D" w:rsidRDefault="0038497D" w:rsidP="00914939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Podkapitola </w:t>
            </w:r>
            <w:r w:rsidRPr="0038497D">
              <w:rPr>
                <w:i/>
                <w:sz w:val="22"/>
                <w:szCs w:val="22"/>
              </w:rPr>
              <w:t>Pojetí výzkumu</w:t>
            </w:r>
            <w:r>
              <w:rPr>
                <w:sz w:val="22"/>
                <w:szCs w:val="22"/>
              </w:rPr>
              <w:t xml:space="preserve"> bylo velmi málo rozpracováno, opět zde nemáme pouze jednoho autora, který se zaměřuje na kvantitativní metodologii.</w:t>
            </w:r>
          </w:p>
          <w:p w:rsidR="0038497D" w:rsidRDefault="0038497D" w:rsidP="0038497D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vzorek byl opravdu velmi malý. </w:t>
            </w:r>
            <w:r w:rsidR="00151D76">
              <w:rPr>
                <w:sz w:val="22"/>
                <w:szCs w:val="22"/>
              </w:rPr>
              <w:t>Pokud by základní soubor a výběrový soubor byl větší (FHS UTB není jediná fakulta, kde se sociální pedagogika studuje), byla by větší šance oslovit více respondentů.</w:t>
            </w:r>
          </w:p>
          <w:p w:rsidR="00F1326B" w:rsidRPr="00C50B27" w:rsidRDefault="00151D76" w:rsidP="00151D76">
            <w:p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není replika výsledků výzkumu. Je zde prostor pro srovnání, analýzu, syntézu. My se domníváme, že by to tak mohlo být, protože… Je potřeba vlastní tvrzení podepřít o teoretická východiska, srovnat s ostatními výzkumy apod.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14939" w:rsidRDefault="00914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Jaký je rozdíl mezi názorem a postojem?</w:t>
            </w:r>
          </w:p>
          <w:p w:rsidR="00914939" w:rsidRPr="00C50B27" w:rsidRDefault="00914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nástroje pro měření postojů můžeme využít?</w:t>
            </w:r>
          </w:p>
          <w:p w:rsidR="00B411DB" w:rsidRPr="00C50B27" w:rsidRDefault="00914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má závěrečná práce přínosy pro 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4939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4E" w:rsidRDefault="00B1074E">
      <w:r>
        <w:separator/>
      </w:r>
    </w:p>
  </w:endnote>
  <w:endnote w:type="continuationSeparator" w:id="0">
    <w:p w:rsidR="00B1074E" w:rsidRDefault="00B1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4E" w:rsidRDefault="00B1074E">
      <w:r>
        <w:separator/>
      </w:r>
    </w:p>
  </w:footnote>
  <w:footnote w:type="continuationSeparator" w:id="0">
    <w:p w:rsidR="00B1074E" w:rsidRDefault="00B107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39"/>
    <w:rsid w:val="00151D76"/>
    <w:rsid w:val="00154F27"/>
    <w:rsid w:val="0021256F"/>
    <w:rsid w:val="002514F0"/>
    <w:rsid w:val="00362AB0"/>
    <w:rsid w:val="0038497D"/>
    <w:rsid w:val="003F5DA2"/>
    <w:rsid w:val="00512982"/>
    <w:rsid w:val="00526D47"/>
    <w:rsid w:val="0055255D"/>
    <w:rsid w:val="005C219A"/>
    <w:rsid w:val="006847E2"/>
    <w:rsid w:val="007553A2"/>
    <w:rsid w:val="008614B3"/>
    <w:rsid w:val="00914939"/>
    <w:rsid w:val="009A27D5"/>
    <w:rsid w:val="00B1074E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F3FC3"/>
  <w15:chartTrackingRefBased/>
  <w15:docId w15:val="{071D4252-E3B7-43C6-82B2-CA730D30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junastikova\Desktop\POSUDEK%20OPONENTA%20BAKAL&#193;&#344;SK&#201;%20PR&#193;CE_2022_Juna&#353;t&#237;kov&#225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PRÁCE_2022_Junaštíková</Template>
  <TotalTime>39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junastikova</dc:creator>
  <cp:keywords/>
  <cp:lastModifiedBy>Julie Junaštíková</cp:lastModifiedBy>
  <cp:revision>1</cp:revision>
  <cp:lastPrinted>2012-04-25T08:21:00Z</cp:lastPrinted>
  <dcterms:created xsi:type="dcterms:W3CDTF">2022-05-09T15:54:00Z</dcterms:created>
  <dcterms:modified xsi:type="dcterms:W3CDTF">2022-05-09T16:33:00Z</dcterms:modified>
</cp:coreProperties>
</file>