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9592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1FB" w:rsidRPr="00B361FB">
        <w:rPr>
          <w:rFonts w:asciiTheme="minorHAnsi" w:hAnsiTheme="minorHAnsi" w:cstheme="minorHAnsi"/>
          <w:sz w:val="22"/>
          <w:szCs w:val="22"/>
        </w:rPr>
        <w:t>Bc. Denisa Kopčilová</w:t>
      </w:r>
    </w:p>
    <w:p w14:paraId="00D6BB86" w14:textId="0A7341F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361F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361FB">
        <w:rPr>
          <w:rFonts w:asciiTheme="minorHAnsi" w:hAnsiTheme="minorHAnsi" w:cstheme="minorHAnsi"/>
          <w:sz w:val="22"/>
          <w:szCs w:val="22"/>
        </w:rPr>
        <w:t xml:space="preserve"> Jana Přílučíková, Ph.D.</w:t>
      </w:r>
    </w:p>
    <w:p w14:paraId="09E4DE65" w14:textId="4892E1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361FB" w:rsidRPr="00B361FB">
        <w:rPr>
          <w:rFonts w:cstheme="minorHAnsi"/>
        </w:rPr>
        <w:t>Projekt financování investičního záměru ve vybrané společnosti</w:t>
      </w:r>
    </w:p>
    <w:p w14:paraId="35028D0F" w14:textId="0B35AF1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1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7F2118" w:rsidR="000E094A" w:rsidRDefault="008D4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910384" w14:textId="712C2374" w:rsidR="000E094A" w:rsidRDefault="00B361FB" w:rsidP="00B361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Zásady, hlavní cíl</w:t>
            </w:r>
            <w:r w:rsidR="008D400B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vedlejší cíle předložené diplomové práce (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>) byly srozumitelně a adekvátně formulovány ve vazbě k ústřednímu tématu optimálního způsobu financování investičního záměru ve vybraném podniku.</w:t>
            </w:r>
            <w:r w:rsidR="008D400B">
              <w:rPr>
                <w:rFonts w:cstheme="minorHAnsi"/>
              </w:rPr>
              <w:t xml:space="preserve"> Postupy a zvolené metody použité pro naplnění cílů práce byly vhodně popsány.</w:t>
            </w:r>
          </w:p>
          <w:p w14:paraId="7ED3E311" w14:textId="419B6C28" w:rsidR="00B361FB" w:rsidRPr="000E094A" w:rsidRDefault="00B361FB" w:rsidP="00B361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A90611" w:rsidR="000E094A" w:rsidRDefault="00713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3FF3355" w:rsidR="000E094A" w:rsidRPr="000E094A" w:rsidRDefault="008D40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obsahuje kritickou literární rešerši relevantní k tématu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. Je založena na citování adekvátního počtu relevantní domácí a zahraniční literatury v souladu s citační normou. Diplomantka mohla využít pro rešerši </w:t>
            </w:r>
            <w:r w:rsidR="00466811">
              <w:rPr>
                <w:rFonts w:cstheme="minorHAnsi"/>
              </w:rPr>
              <w:t xml:space="preserve">též </w:t>
            </w:r>
            <w:r>
              <w:rPr>
                <w:rFonts w:cstheme="minorHAnsi"/>
              </w:rPr>
              <w:t xml:space="preserve">zahraniční odborné články. Jednotlivé kapitoly na sebe synergicky navazují. </w:t>
            </w:r>
            <w:r w:rsidR="00B361FB">
              <w:rPr>
                <w:rFonts w:cstheme="minorHAnsi"/>
              </w:rPr>
              <w:t xml:space="preserve">V teoretické části mohla být zakomponována kapitola věnující se </w:t>
            </w:r>
            <w:r>
              <w:rPr>
                <w:rFonts w:cstheme="minorHAnsi"/>
              </w:rPr>
              <w:t xml:space="preserve">přímo </w:t>
            </w:r>
            <w:r w:rsidR="00B361FB">
              <w:rPr>
                <w:rFonts w:cstheme="minorHAnsi"/>
              </w:rPr>
              <w:t>teoriím optimální kapitálové struktury</w:t>
            </w:r>
            <w:r w:rsidR="003843D7">
              <w:rPr>
                <w:rFonts w:cstheme="minorHAnsi"/>
              </w:rPr>
              <w:t xml:space="preserve"> </w:t>
            </w:r>
            <w:r w:rsidR="003843D7">
              <w:rPr>
                <w:rFonts w:cstheme="minorHAnsi"/>
              </w:rPr>
              <w:t>a stanovení diskontní sazby</w:t>
            </w:r>
            <w:r w:rsidR="00B361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F659D9">
              <w:rPr>
                <w:rFonts w:cstheme="minorHAnsi"/>
              </w:rPr>
              <w:t>Faktory</w:t>
            </w:r>
            <w:r w:rsidR="00713A91">
              <w:rPr>
                <w:rFonts w:cstheme="minorHAnsi"/>
              </w:rPr>
              <w:t xml:space="preserve"> ovlivňující </w:t>
            </w:r>
            <w:r w:rsidR="00F659D9">
              <w:rPr>
                <w:rFonts w:cstheme="minorHAnsi"/>
              </w:rPr>
              <w:t>investiční proces</w:t>
            </w:r>
            <w:r w:rsidR="00713A91">
              <w:rPr>
                <w:rFonts w:cstheme="minorHAnsi"/>
              </w:rPr>
              <w:t xml:space="preserve"> (</w:t>
            </w:r>
            <w:proofErr w:type="spellStart"/>
            <w:r w:rsidR="00713A91">
              <w:rPr>
                <w:rFonts w:cstheme="minorHAnsi"/>
              </w:rPr>
              <w:t>str.20</w:t>
            </w:r>
            <w:proofErr w:type="spellEnd"/>
            <w:r w:rsidR="00713A91">
              <w:rPr>
                <w:rFonts w:cstheme="minorHAnsi"/>
              </w:rPr>
              <w:t>)</w:t>
            </w:r>
            <w:r w:rsidR="00040FB9">
              <w:rPr>
                <w:rFonts w:cstheme="minorHAnsi"/>
              </w:rPr>
              <w:t xml:space="preserve"> a</w:t>
            </w:r>
            <w:r w:rsidR="00294BBC">
              <w:rPr>
                <w:rFonts w:cstheme="minorHAnsi"/>
              </w:rPr>
              <w:t xml:space="preserve"> </w:t>
            </w:r>
            <w:r w:rsidR="00713A91">
              <w:rPr>
                <w:rFonts w:cstheme="minorHAnsi"/>
              </w:rPr>
              <w:t>investiční rozhodování ve vazbě na náklady kapitál</w:t>
            </w:r>
            <w:r w:rsidR="00294BBC">
              <w:rPr>
                <w:rFonts w:cstheme="minorHAnsi"/>
              </w:rPr>
              <w:t>u</w:t>
            </w:r>
            <w:r w:rsidR="00713A91">
              <w:rPr>
                <w:rFonts w:cstheme="minorHAnsi"/>
              </w:rPr>
              <w:t xml:space="preserve"> (</w:t>
            </w:r>
            <w:proofErr w:type="spellStart"/>
            <w:r w:rsidR="00713A91">
              <w:rPr>
                <w:rFonts w:cstheme="minorHAnsi"/>
              </w:rPr>
              <w:t>wacc</w:t>
            </w:r>
            <w:proofErr w:type="spellEnd"/>
            <w:r w:rsidR="00713A91">
              <w:rPr>
                <w:rFonts w:cstheme="minorHAnsi"/>
              </w:rPr>
              <w:t xml:space="preserve">, </w:t>
            </w:r>
            <w:proofErr w:type="spellStart"/>
            <w:r w:rsidR="00713A91">
              <w:rPr>
                <w:rFonts w:cstheme="minorHAnsi"/>
              </w:rPr>
              <w:t>str.43</w:t>
            </w:r>
            <w:proofErr w:type="spellEnd"/>
            <w:r w:rsidR="00713A91">
              <w:rPr>
                <w:rFonts w:cstheme="minorHAnsi"/>
              </w:rPr>
              <w:t xml:space="preserve">) </w:t>
            </w:r>
            <w:r w:rsidR="00F659D9">
              <w:rPr>
                <w:rFonts w:cstheme="minorHAnsi"/>
              </w:rPr>
              <w:t>mohly být</w:t>
            </w:r>
            <w:r w:rsidR="00713A91">
              <w:rPr>
                <w:rFonts w:cstheme="minorHAnsi"/>
              </w:rPr>
              <w:t xml:space="preserve"> v </w:t>
            </w:r>
            <w:proofErr w:type="spellStart"/>
            <w:r w:rsidR="00713A91">
              <w:rPr>
                <w:rFonts w:cstheme="minorHAnsi"/>
              </w:rPr>
              <w:t>DP</w:t>
            </w:r>
            <w:proofErr w:type="spellEnd"/>
            <w:r w:rsidR="00713A91">
              <w:rPr>
                <w:rFonts w:cstheme="minorHAnsi"/>
              </w:rPr>
              <w:t xml:space="preserve"> </w:t>
            </w:r>
            <w:r w:rsidR="00F659D9">
              <w:rPr>
                <w:rFonts w:cstheme="minorHAnsi"/>
              </w:rPr>
              <w:t>popsány podrobněji</w:t>
            </w:r>
            <w:r w:rsidR="00713A91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8D40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DBD395" w:rsidR="000E094A" w:rsidRDefault="00726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6C1CC" w14:textId="77777777" w:rsidR="00294BBC" w:rsidRDefault="00294BB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473C2E9B" w:rsidR="000E094A" w:rsidRPr="000E094A" w:rsidRDefault="00713A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staví částečně na poznatcích z teoretické části. Postup aplikovaných metod je dostatečně popsán a je s ohledem na typ práce (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>) adekvátní. Výsledky realizovan</w:t>
            </w:r>
            <w:r w:rsidR="007260BB">
              <w:rPr>
                <w:rFonts w:cstheme="minorHAnsi"/>
              </w:rPr>
              <w:t xml:space="preserve">é </w:t>
            </w:r>
            <w:proofErr w:type="spellStart"/>
            <w:r w:rsidR="007260BB">
              <w:rPr>
                <w:rFonts w:cstheme="minorHAnsi"/>
              </w:rPr>
              <w:t>SWOT</w:t>
            </w:r>
            <w:proofErr w:type="spellEnd"/>
            <w:r w:rsidR="007260BB">
              <w:rPr>
                <w:rFonts w:cstheme="minorHAnsi"/>
              </w:rPr>
              <w:t xml:space="preserve"> a finanční</w:t>
            </w:r>
            <w:r>
              <w:rPr>
                <w:rFonts w:cstheme="minorHAnsi"/>
              </w:rPr>
              <w:t xml:space="preserve"> analýz</w:t>
            </w:r>
            <w:r w:rsidR="007260B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umožňují</w:t>
            </w:r>
            <w:r w:rsidR="007260BB">
              <w:rPr>
                <w:rFonts w:cstheme="minorHAnsi"/>
              </w:rPr>
              <w:t xml:space="preserve"> s určitými limity</w:t>
            </w:r>
            <w:r>
              <w:rPr>
                <w:rFonts w:cstheme="minorHAnsi"/>
              </w:rPr>
              <w:t xml:space="preserve"> posoudit</w:t>
            </w:r>
            <w:r w:rsidR="007260BB">
              <w:rPr>
                <w:rFonts w:cstheme="minorHAnsi"/>
              </w:rPr>
              <w:t xml:space="preserve"> souhrnně</w:t>
            </w:r>
            <w:r>
              <w:rPr>
                <w:rFonts w:cstheme="minorHAnsi"/>
              </w:rPr>
              <w:t xml:space="preserve"> </w:t>
            </w:r>
            <w:r w:rsidR="007260BB">
              <w:rPr>
                <w:rFonts w:cstheme="minorHAnsi"/>
              </w:rPr>
              <w:t>současný stav podniku a</w:t>
            </w:r>
            <w:r w:rsidR="00294BBC">
              <w:rPr>
                <w:rFonts w:cstheme="minorHAnsi"/>
              </w:rPr>
              <w:t xml:space="preserve"> částečně</w:t>
            </w:r>
            <w:r w:rsidR="007260BB">
              <w:rPr>
                <w:rFonts w:cstheme="minorHAnsi"/>
              </w:rPr>
              <w:t xml:space="preserve"> odvětví, ve kterém podnik působí. V rámci finanční analýzy mohl</w:t>
            </w:r>
            <w:r w:rsidR="00294BBC">
              <w:rPr>
                <w:rFonts w:cstheme="minorHAnsi"/>
              </w:rPr>
              <w:t>a</w:t>
            </w:r>
            <w:r w:rsidR="007260BB">
              <w:rPr>
                <w:rFonts w:cstheme="minorHAnsi"/>
              </w:rPr>
              <w:t xml:space="preserve"> být srovnán</w:t>
            </w:r>
            <w:r w:rsidR="00294BBC">
              <w:rPr>
                <w:rFonts w:cstheme="minorHAnsi"/>
              </w:rPr>
              <w:t>a např. úroveň financování podniku vlastními a cizími zdroji s obdobnými podniky v odvětví. Vyvozené závěry jsou využitelné pro navazující projektovou/výzkumnou část.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C2B917" w:rsidR="000E094A" w:rsidRDefault="000062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FE73901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FAA80A5" w14:textId="32655C1F" w:rsidR="000E094A" w:rsidRPr="000E094A" w:rsidRDefault="00294B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Projektová/výzkumná část navazuje vhodně na teoretickou a analytickou část práce. Pětiletý plán tržeb je založen na fixním nezdůvodněném předpokladu růstu o 10 %. Obdobně mohly být zdůvodněny silnějšími argumenty plány ročních nákladů (např. ve vazbě na</w:t>
            </w:r>
            <w:r w:rsidR="005E2C9A">
              <w:rPr>
                <w:rFonts w:cstheme="minorHAnsi"/>
              </w:rPr>
              <w:t>př. na předpokládaný vývoj ekonomiky,</w:t>
            </w:r>
            <w:r>
              <w:rPr>
                <w:rFonts w:cstheme="minorHAnsi"/>
              </w:rPr>
              <w:t xml:space="preserve"> inflační </w:t>
            </w:r>
            <w:proofErr w:type="gramStart"/>
            <w:r>
              <w:rPr>
                <w:rFonts w:cstheme="minorHAnsi"/>
              </w:rPr>
              <w:t>tlaky,</w:t>
            </w:r>
            <w:proofErr w:type="gramEnd"/>
            <w:r>
              <w:rPr>
                <w:rFonts w:cstheme="minorHAnsi"/>
              </w:rPr>
              <w:t xml:space="preserve"> apod.). </w:t>
            </w:r>
            <w:r w:rsidR="005D7C12">
              <w:rPr>
                <w:rFonts w:cstheme="minorHAnsi"/>
              </w:rPr>
              <w:t xml:space="preserve">Výpočet doby návratnosti na str. 73 je tučně označen jako 86 dní, v textu poté figuruje 2 roky a 86 dní, což může být pro čtenáře matoucí. Pomohly by reference na vzorce v teoretické části a </w:t>
            </w:r>
            <w:r w:rsidR="007D041E">
              <w:rPr>
                <w:rFonts w:cstheme="minorHAnsi"/>
              </w:rPr>
              <w:t>z</w:t>
            </w:r>
            <w:r w:rsidR="005D7C12">
              <w:rPr>
                <w:rFonts w:cstheme="minorHAnsi"/>
              </w:rPr>
              <w:t xml:space="preserve">důvodnění použitých čísel v daném vzorci. Pozitivně hodnotím </w:t>
            </w:r>
            <w:r w:rsidR="00134575">
              <w:rPr>
                <w:rFonts w:cstheme="minorHAnsi"/>
              </w:rPr>
              <w:t>zařazení</w:t>
            </w:r>
            <w:r w:rsidR="005D7C12">
              <w:rPr>
                <w:rFonts w:cstheme="minorHAnsi"/>
              </w:rPr>
              <w:t xml:space="preserve"> citlivostní analýzy. V </w:t>
            </w:r>
            <w:proofErr w:type="spellStart"/>
            <w:r w:rsidR="005D7C12">
              <w:rPr>
                <w:rFonts w:cstheme="minorHAnsi"/>
              </w:rPr>
              <w:t>DP</w:t>
            </w:r>
            <w:proofErr w:type="spellEnd"/>
            <w:r w:rsidR="005D7C12">
              <w:rPr>
                <w:rFonts w:cstheme="minorHAnsi"/>
              </w:rPr>
              <w:t xml:space="preserve"> mohl být lépe zdůvodněn </w:t>
            </w:r>
            <w:r w:rsidR="00121121">
              <w:rPr>
                <w:rFonts w:cstheme="minorHAnsi"/>
              </w:rPr>
              <w:t xml:space="preserve">navazující </w:t>
            </w:r>
            <w:r w:rsidR="005D7C12">
              <w:rPr>
                <w:rFonts w:cstheme="minorHAnsi"/>
              </w:rPr>
              <w:t xml:space="preserve">výběr bankovních domů vybraných </w:t>
            </w:r>
            <w:r w:rsidR="00134575">
              <w:rPr>
                <w:rFonts w:cstheme="minorHAnsi"/>
              </w:rPr>
              <w:t>za</w:t>
            </w:r>
            <w:r w:rsidR="005D7C12">
              <w:rPr>
                <w:rFonts w:cstheme="minorHAnsi"/>
              </w:rPr>
              <w:t xml:space="preserve"> potenciální poskytovatele </w:t>
            </w:r>
            <w:r w:rsidR="00134575">
              <w:rPr>
                <w:rFonts w:cstheme="minorHAnsi"/>
              </w:rPr>
              <w:t>cizího úročeného kapitálu (</w:t>
            </w:r>
            <w:r w:rsidR="005D7C12">
              <w:rPr>
                <w:rFonts w:cstheme="minorHAnsi"/>
              </w:rPr>
              <w:t>úvěru</w:t>
            </w:r>
            <w:r w:rsidR="00134575">
              <w:rPr>
                <w:rFonts w:cstheme="minorHAnsi"/>
              </w:rPr>
              <w:t>)</w:t>
            </w:r>
            <w:r w:rsidR="005D7C12">
              <w:rPr>
                <w:rFonts w:cstheme="minorHAnsi"/>
              </w:rPr>
              <w:t xml:space="preserve"> pro</w:t>
            </w:r>
            <w:r w:rsidR="00134575">
              <w:rPr>
                <w:rFonts w:cstheme="minorHAnsi"/>
              </w:rPr>
              <w:t xml:space="preserve"> analyzovaný</w:t>
            </w:r>
            <w:r w:rsidR="005D7C12">
              <w:rPr>
                <w:rFonts w:cstheme="minorHAnsi"/>
              </w:rPr>
              <w:t xml:space="preserve"> podnik. </w:t>
            </w:r>
            <w:r w:rsidR="00653335">
              <w:rPr>
                <w:rFonts w:cstheme="minorHAnsi"/>
              </w:rPr>
              <w:t xml:space="preserve">S ohledem na nesnadný úkol odhadovat </w:t>
            </w:r>
            <w:r w:rsidR="005D7C12">
              <w:rPr>
                <w:rFonts w:cstheme="minorHAnsi"/>
              </w:rPr>
              <w:t>budoucí vývoj</w:t>
            </w:r>
            <w:r w:rsidR="00653335">
              <w:rPr>
                <w:rFonts w:cstheme="minorHAnsi"/>
              </w:rPr>
              <w:t xml:space="preserve"> podniku v současném ekonomickém prostředí taženém v ČR pádivou inflací,</w:t>
            </w:r>
            <w:r w:rsidR="005D7C12">
              <w:rPr>
                <w:rFonts w:cstheme="minorHAnsi"/>
              </w:rPr>
              <w:t xml:space="preserve"> považuji projektovou/výzkumnou část za kvalitně zpracovanou.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DC0195" w:rsidR="000E094A" w:rsidRDefault="00713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5F44C8D" w:rsidR="000E094A" w:rsidRPr="000E094A" w:rsidRDefault="00713A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po jazykové a grafické úrovni velmi kvalitně zpracovaná. V textu je použita správná terminologie a zdroje jsou adekvátně citovány podle citační normy. Zjevnou provázanost textu a celkovou formální úroveň práce hodnotím velmi kladně.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6F18F4" w:rsidR="009C7318" w:rsidRDefault="00B361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6F1164C" w:rsidR="00D6308A" w:rsidRPr="000E094A" w:rsidRDefault="00B361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diplomovou práci známkou </w:t>
            </w:r>
            <w:r w:rsidRPr="00B361FB">
              <w:rPr>
                <w:rFonts w:cstheme="minorHAnsi"/>
                <w:b/>
              </w:rPr>
              <w:t>B</w:t>
            </w:r>
            <w:r>
              <w:rPr>
                <w:rFonts w:cstheme="minorHAnsi"/>
              </w:rPr>
              <w:t xml:space="preserve"> a doporučuji ji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08BCE45A" w:rsidR="005C4ACA" w:rsidRDefault="007260BB" w:rsidP="007260B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provedené finanční analýzy vyplývá, že podnik </w:t>
      </w:r>
      <w:r w:rsidRPr="007260BB">
        <w:rPr>
          <w:rFonts w:cstheme="minorHAnsi"/>
        </w:rPr>
        <w:t>je financován přednostně vlastními zdroji</w:t>
      </w:r>
      <w:r>
        <w:rPr>
          <w:rFonts w:cstheme="minorHAnsi"/>
        </w:rPr>
        <w:t xml:space="preserve"> (viz </w:t>
      </w:r>
      <w:proofErr w:type="spellStart"/>
      <w:r>
        <w:rPr>
          <w:rFonts w:cstheme="minorHAnsi"/>
        </w:rPr>
        <w:t>str.66</w:t>
      </w:r>
      <w:proofErr w:type="spellEnd"/>
      <w:r>
        <w:rPr>
          <w:rFonts w:cstheme="minorHAnsi"/>
        </w:rPr>
        <w:t xml:space="preserve"> „</w:t>
      </w:r>
      <w:r w:rsidRPr="00121121">
        <w:rPr>
          <w:rFonts w:cstheme="minorHAnsi"/>
          <w:i/>
        </w:rPr>
        <w:t>z hlediska finanční struktury je významná položka vlastní kapitál, protože ten nabývá hodnot dosahujících až 90 % bilanční sumy</w:t>
      </w:r>
      <w:r>
        <w:rPr>
          <w:rFonts w:cstheme="minorHAnsi"/>
        </w:rPr>
        <w:t>“)</w:t>
      </w:r>
      <w:r w:rsidRPr="007260BB">
        <w:rPr>
          <w:rFonts w:cstheme="minorHAnsi"/>
        </w:rPr>
        <w:t>.</w:t>
      </w:r>
      <w:r>
        <w:rPr>
          <w:rFonts w:cstheme="minorHAnsi"/>
        </w:rPr>
        <w:t xml:space="preserve"> Lze nalézt vysvětlení v jedné z teorií kapitálové struktury, </w:t>
      </w:r>
      <w:r w:rsidR="00121121">
        <w:rPr>
          <w:rFonts w:cstheme="minorHAnsi"/>
        </w:rPr>
        <w:t xml:space="preserve">a to </w:t>
      </w:r>
      <w:r>
        <w:rPr>
          <w:rFonts w:cstheme="minorHAnsi"/>
        </w:rPr>
        <w:t xml:space="preserve">v teorii hierarchického pořádku (anglicky </w:t>
      </w:r>
      <w:proofErr w:type="spellStart"/>
      <w:r>
        <w:rPr>
          <w:rFonts w:cstheme="minorHAnsi"/>
        </w:rPr>
        <w:t>Pecking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Theory</w:t>
      </w:r>
      <w:proofErr w:type="spellEnd"/>
      <w:r>
        <w:rPr>
          <w:rFonts w:cstheme="minorHAnsi"/>
        </w:rPr>
        <w:t xml:space="preserve">)? V jakém prostředí mají spíše podniky </w:t>
      </w:r>
      <w:r w:rsidR="00121121">
        <w:rPr>
          <w:rFonts w:cstheme="minorHAnsi"/>
        </w:rPr>
        <w:t xml:space="preserve">tendenci </w:t>
      </w:r>
      <w:r>
        <w:rPr>
          <w:rFonts w:cstheme="minorHAnsi"/>
        </w:rPr>
        <w:t>následovat zmíněnou teorii?</w:t>
      </w:r>
    </w:p>
    <w:p w14:paraId="7C701A9F" w14:textId="1F29A564" w:rsidR="007260BB" w:rsidRPr="007260BB" w:rsidRDefault="007260BB" w:rsidP="007260B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Zdůvodněte, proč není vhodné financovat aktiva podniku pouze vlastními zdroji. </w:t>
      </w:r>
    </w:p>
    <w:p w14:paraId="1991DEDB" w14:textId="0ADC42C7" w:rsidR="005C4ACA" w:rsidRPr="005C4ACA" w:rsidRDefault="005C4ACA" w:rsidP="007260BB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D11E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361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361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70F2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361FB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2F2"/>
    <w:rsid w:val="00040FB9"/>
    <w:rsid w:val="000C0458"/>
    <w:rsid w:val="000E094A"/>
    <w:rsid w:val="00121121"/>
    <w:rsid w:val="00134575"/>
    <w:rsid w:val="00144F5B"/>
    <w:rsid w:val="001D396F"/>
    <w:rsid w:val="0024258E"/>
    <w:rsid w:val="00294BBC"/>
    <w:rsid w:val="0029651C"/>
    <w:rsid w:val="002C5ED6"/>
    <w:rsid w:val="003843D7"/>
    <w:rsid w:val="00466811"/>
    <w:rsid w:val="004D378C"/>
    <w:rsid w:val="005C4ACA"/>
    <w:rsid w:val="005D7C12"/>
    <w:rsid w:val="005E2C9A"/>
    <w:rsid w:val="00653335"/>
    <w:rsid w:val="0067082B"/>
    <w:rsid w:val="00694399"/>
    <w:rsid w:val="00713A91"/>
    <w:rsid w:val="007260BB"/>
    <w:rsid w:val="0073639B"/>
    <w:rsid w:val="007539AC"/>
    <w:rsid w:val="007553A6"/>
    <w:rsid w:val="007D041E"/>
    <w:rsid w:val="007E17F3"/>
    <w:rsid w:val="0085398A"/>
    <w:rsid w:val="00874466"/>
    <w:rsid w:val="008B781B"/>
    <w:rsid w:val="008D400B"/>
    <w:rsid w:val="008E2072"/>
    <w:rsid w:val="00974EA2"/>
    <w:rsid w:val="00987B93"/>
    <w:rsid w:val="009C322A"/>
    <w:rsid w:val="009C7318"/>
    <w:rsid w:val="00A40E93"/>
    <w:rsid w:val="00A7527E"/>
    <w:rsid w:val="00B14451"/>
    <w:rsid w:val="00B361FB"/>
    <w:rsid w:val="00BA16DD"/>
    <w:rsid w:val="00CA34A9"/>
    <w:rsid w:val="00CB7BD6"/>
    <w:rsid w:val="00CD12C3"/>
    <w:rsid w:val="00D6308A"/>
    <w:rsid w:val="00DC7D52"/>
    <w:rsid w:val="00E22423"/>
    <w:rsid w:val="00EF1720"/>
    <w:rsid w:val="00F659D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61cd040-5185-4404-838e-2a4826ab5448"/>
    <ds:schemaRef ds:uri="http://schemas.microsoft.com/office/infopath/2007/PartnerControls"/>
    <ds:schemaRef ds:uri="d3374d0b-a137-499c-9db4-c51c26ceb219"/>
  </ds:schemaRefs>
</ds:datastoreItem>
</file>

<file path=customXml/itemProps3.xml><?xml version="1.0" encoding="utf-8"?>
<ds:datastoreItem xmlns:ds="http://schemas.openxmlformats.org/officeDocument/2006/customXml" ds:itemID="{6A7425C0-B1D8-49FE-8881-6B89702E5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9</cp:revision>
  <cp:lastPrinted>2022-05-13T06:59:00Z</cp:lastPrinted>
  <dcterms:created xsi:type="dcterms:W3CDTF">2022-05-12T15:54:00Z</dcterms:created>
  <dcterms:modified xsi:type="dcterms:W3CDTF">2022-05-13T07:28:00Z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