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66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et Bc. Marie Křížková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66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Osoby s mentálním postižením a jejich uplatnění na trhu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466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466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66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6476EE">
        <w:trPr>
          <w:trHeight w:val="419"/>
        </w:trPr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6476EE" w:rsidRDefault="00466896" w:rsidP="00362AB0">
            <w:pPr>
              <w:rPr>
                <w:b/>
                <w:sz w:val="22"/>
                <w:szCs w:val="22"/>
              </w:rPr>
            </w:pPr>
            <w:r w:rsidRPr="006476EE">
              <w:rPr>
                <w:b/>
                <w:sz w:val="22"/>
                <w:szCs w:val="22"/>
              </w:rPr>
              <w:t xml:space="preserve">Silné stránky: </w:t>
            </w:r>
          </w:p>
          <w:p w:rsidR="00466896" w:rsidRDefault="00466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diplomová práce se bezesporu zabývá velmi zajímavým a nosným tématem, </w:t>
            </w:r>
          </w:p>
          <w:p w:rsidR="00466896" w:rsidRDefault="00466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 teoretické části vymezuje pojmy, které konkrétně souvisí s daným tématem, </w:t>
            </w:r>
          </w:p>
          <w:p w:rsidR="00466896" w:rsidRDefault="00466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 úvodu se objevují vědecké argumenty podporující důležitost volby tématu, </w:t>
            </w:r>
          </w:p>
          <w:p w:rsidR="00466896" w:rsidRDefault="00466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velmi dobře koncipovaná teoretická část, která obsahuje pouze drobné nepřesnosti (např. zaměstnávání postižených osob/ zaměstnávání osob s postižením; </w:t>
            </w:r>
          </w:p>
          <w:p w:rsidR="00466896" w:rsidRDefault="00466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velmi oceňuji kapitolu 3.5 Zaměstnávání mentálně postižených osob v zahraničí – doporučila bych však využít více zahraničních zdrojů, pro koncepci této kapitoly, </w:t>
            </w:r>
          </w:p>
          <w:p w:rsidR="00466896" w:rsidRDefault="004668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oceňuji apel kladený na dlouholetou praxi respondentů – respondenti tak mají četné zkušenosti se zkoumanou problematikou,</w:t>
            </w:r>
          </w:p>
          <w:p w:rsidR="006476EE" w:rsidRDefault="006476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za pozitivní shledávám shrnutí výzkumu, ve kterém studentka komparuje výsledky vlastního výzkumu s dosavadním odborným poznáním – na druhou stranu nepovažuji za vhodné srovnávat výsledky výzkumu s jinými závěrečnými pracemi.  </w:t>
            </w:r>
          </w:p>
          <w:p w:rsidR="00466896" w:rsidRDefault="00466896" w:rsidP="00362AB0">
            <w:pPr>
              <w:rPr>
                <w:sz w:val="22"/>
                <w:szCs w:val="22"/>
              </w:rPr>
            </w:pPr>
          </w:p>
          <w:p w:rsidR="00466896" w:rsidRPr="006476EE" w:rsidRDefault="00466896" w:rsidP="00362AB0">
            <w:pPr>
              <w:rPr>
                <w:b/>
                <w:sz w:val="22"/>
                <w:szCs w:val="22"/>
              </w:rPr>
            </w:pPr>
            <w:r w:rsidRPr="006476EE">
              <w:rPr>
                <w:b/>
                <w:sz w:val="22"/>
                <w:szCs w:val="22"/>
              </w:rPr>
              <w:t xml:space="preserve">Slabé stránky: </w:t>
            </w:r>
          </w:p>
          <w:p w:rsidR="00466896" w:rsidRDefault="00466896" w:rsidP="0046689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Výzkumné otázky mohly být více orientovány do kvalitativního výzkumu – některé výzkumné otázky mají spíše kvantitativní charakter (viz </w:t>
            </w:r>
            <w:proofErr w:type="spellStart"/>
            <w:proofErr w:type="gramStart"/>
            <w:r>
              <w:rPr>
                <w:sz w:val="22"/>
                <w:szCs w:val="22"/>
              </w:rPr>
              <w:t>h.v.</w:t>
            </w:r>
            <w:proofErr w:type="gramEnd"/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 xml:space="preserve">. aj), </w:t>
            </w:r>
          </w:p>
          <w:p w:rsidR="00466896" w:rsidRDefault="00466896" w:rsidP="0046689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uvádění oborů, které vyučují respondenti výzkumu, </w:t>
            </w:r>
          </w:p>
          <w:p w:rsidR="00466896" w:rsidRDefault="00466896" w:rsidP="0046689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uvádí sedm kategorií. Některé kategorie sytí pouze dva kódy – to považuji za velmi nízké množství, </w:t>
            </w:r>
          </w:p>
          <w:p w:rsidR="00466896" w:rsidRPr="00466896" w:rsidRDefault="006476EE" w:rsidP="0046689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Paradigmatický model a tvorba centrální kategorie mohla jít více do hloubky a zasluhuje hlubší kvalitativní popis. </w:t>
            </w:r>
          </w:p>
          <w:p w:rsidR="00B411DB" w:rsidRPr="00C50B27" w:rsidRDefault="006476EE" w:rsidP="006476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6476E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Uveďte prosím opravdu překvapující výsledky Vašeho výzkumu, které se odlišovaly od dosavadního odborného poznání.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476EE">
              <w:rPr>
                <w:sz w:val="22"/>
                <w:szCs w:val="22"/>
              </w:rPr>
              <w:t xml:space="preserve"> 29. 4. 2022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6476EE">
              <w:rPr>
                <w:sz w:val="22"/>
                <w:szCs w:val="22"/>
              </w:rPr>
              <w:t xml:space="preserve"> Mgr. Jana Martincová, Ph.D.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FDD" w:rsidRDefault="009C2FDD">
      <w:r>
        <w:separator/>
      </w:r>
    </w:p>
  </w:endnote>
  <w:endnote w:type="continuationSeparator" w:id="0">
    <w:p w:rsidR="009C2FDD" w:rsidRDefault="009C2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FDD" w:rsidRDefault="009C2FDD">
      <w:r>
        <w:separator/>
      </w:r>
    </w:p>
  </w:footnote>
  <w:footnote w:type="continuationSeparator" w:id="0">
    <w:p w:rsidR="009C2FDD" w:rsidRDefault="009C2FD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3470F"/>
    <w:multiLevelType w:val="hybridMultilevel"/>
    <w:tmpl w:val="2E54D80A"/>
    <w:lvl w:ilvl="0" w:tplc="0C8805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96"/>
    <w:rsid w:val="00362AB0"/>
    <w:rsid w:val="003F5DA2"/>
    <w:rsid w:val="00412CDE"/>
    <w:rsid w:val="00466896"/>
    <w:rsid w:val="00512982"/>
    <w:rsid w:val="00514664"/>
    <w:rsid w:val="00526D47"/>
    <w:rsid w:val="0055255D"/>
    <w:rsid w:val="005C219A"/>
    <w:rsid w:val="006476EE"/>
    <w:rsid w:val="006847E2"/>
    <w:rsid w:val="0070056B"/>
    <w:rsid w:val="009C2FDD"/>
    <w:rsid w:val="00A72E5D"/>
    <w:rsid w:val="00B411DB"/>
    <w:rsid w:val="00BA3203"/>
    <w:rsid w:val="00C50B27"/>
    <w:rsid w:val="00CC557C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80BFD-8FA9-4B62-8AEB-73A1F4D7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66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0</TotalTime>
  <Pages>2</Pages>
  <Words>390</Words>
  <Characters>2554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Petra Cejnarová</cp:lastModifiedBy>
  <cp:revision>2</cp:revision>
  <cp:lastPrinted>2012-04-25T08:21:00Z</cp:lastPrinted>
  <dcterms:created xsi:type="dcterms:W3CDTF">2022-05-05T06:22:00Z</dcterms:created>
  <dcterms:modified xsi:type="dcterms:W3CDTF">2022-05-05T06:22:00Z</dcterms:modified>
</cp:coreProperties>
</file>