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8C0DF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57CA">
        <w:rPr>
          <w:rFonts w:asciiTheme="minorHAnsi" w:hAnsiTheme="minorHAnsi" w:cstheme="minorHAnsi"/>
          <w:sz w:val="22"/>
          <w:szCs w:val="22"/>
        </w:rPr>
        <w:t>Bc. Václav Rokyta</w:t>
      </w:r>
    </w:p>
    <w:p w14:paraId="00D6BB86" w14:textId="4C8521C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757CA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526204C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757CA">
        <w:rPr>
          <w:rFonts w:cstheme="minorHAnsi"/>
        </w:rPr>
        <w:t>Nový logisticko-procesní koncept výroby ve vybrané společnosti</w:t>
      </w:r>
    </w:p>
    <w:p w14:paraId="35028D0F" w14:textId="72D1934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757C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71CE90" w:rsidR="000E094A" w:rsidRDefault="002655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660A3C" w14:textId="59CA63EC" w:rsidR="00912189" w:rsidRDefault="00C523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Stanovený cíl nekoresponduje se zadáním práce, </w:t>
            </w:r>
            <w:r w:rsidR="00CF06F5">
              <w:rPr>
                <w:rFonts w:cstheme="minorHAnsi"/>
              </w:rPr>
              <w:t>podle nějž</w:t>
            </w:r>
            <w:r>
              <w:rPr>
                <w:rFonts w:cstheme="minorHAnsi"/>
              </w:rPr>
              <w:t xml:space="preserve"> se student měl zaměřit především </w:t>
            </w:r>
            <w:r w:rsidR="00CF06F5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a logistické toky. </w:t>
            </w:r>
          </w:p>
          <w:p w14:paraId="1D29EFF3" w14:textId="6CE71205" w:rsidR="00C523C9" w:rsidRDefault="00C523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1D5993F" w:rsidR="000E094A" w:rsidRPr="000E094A" w:rsidRDefault="00C523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Stejně tak zvolené metody nejsou vhodné pro mapování logistiky. Snímky pracovního dne se spíše zaměřují na produktivitu konkrétního pracovníka a ač mohou naznačit některé logistické problémy, neměla by analýza být postavena jen na nich.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25BA6C" w:rsidR="000E094A" w:rsidRDefault="00A57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D8E8955" w:rsidR="000E094A" w:rsidRPr="000E094A" w:rsidRDefault="00A323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A99F7F" w:rsidR="000E094A" w:rsidRDefault="00A323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D1DCF2D" w:rsidR="000E094A" w:rsidRDefault="00926E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Dle zadání práce by se analýza měla věnovat především logistickým tokům. Student však pouze popsal layout výroby a většinu kapitoly věnoval časové analýze pracovníků (snímek pracovního</w:t>
            </w:r>
            <w:r w:rsidR="004823D6">
              <w:rPr>
                <w:rFonts w:cstheme="minorHAnsi"/>
              </w:rPr>
              <w:t xml:space="preserve"> dne) a jejich pohybu po pracovišti (špagetový diagram). O vnitropodnikové logistice se v analýze nedozvíme nic. Nevíme nic o materiálových tocích, o rozložení skladů a obsah</w:t>
            </w:r>
            <w:r w:rsidR="00777ACA">
              <w:rPr>
                <w:rFonts w:cstheme="minorHAnsi"/>
              </w:rPr>
              <w:t>u</w:t>
            </w:r>
            <w:r w:rsidR="004823D6">
              <w:rPr>
                <w:rFonts w:cstheme="minorHAnsi"/>
              </w:rPr>
              <w:t xml:space="preserve"> v nich, o materiálových požadavcích jednotlivých pracovišť, není zmapován logistický proces ve firmě. </w:t>
            </w:r>
          </w:p>
          <w:p w14:paraId="4D81C83A" w14:textId="06EB3576" w:rsidR="004823D6" w:rsidRDefault="004823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6EA1EC" w14:textId="348CE9AE" w:rsidR="004823D6" w:rsidRDefault="004823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v rámci provedené analýzy jsou nedostatky. Tím hlavním je přehledné shrnutí snímků pracovního dne, posléze zaměření se na nedůležitější problémy a hledání jejich příčin. Problém je i v časových snímcích pracoviště „montáže zdrojů“, které jsou dva a ukazují natolik odlišná data</w:t>
            </w:r>
            <w:r w:rsidR="00BA6800">
              <w:rPr>
                <w:rFonts w:cstheme="minorHAnsi"/>
              </w:rPr>
              <w:t xml:space="preserve">, že jen stěží odráží objektivní realitu v dané firmě (pro lepší přehled bylo potřeba udělat více snímků). </w:t>
            </w:r>
          </w:p>
          <w:p w14:paraId="1CED7A13" w14:textId="5D70F7C7" w:rsidR="00BA6800" w:rsidRDefault="00BA68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1405162" w:rsidR="000E094A" w:rsidRPr="000E094A" w:rsidRDefault="00777A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„</w:t>
            </w:r>
            <w:r w:rsidR="00BA6800">
              <w:rPr>
                <w:rFonts w:cstheme="minorHAnsi"/>
              </w:rPr>
              <w:t xml:space="preserve">Zhodnocení výsledků </w:t>
            </w:r>
            <w:r>
              <w:rPr>
                <w:rFonts w:cstheme="minorHAnsi"/>
              </w:rPr>
              <w:t xml:space="preserve">provedených </w:t>
            </w:r>
            <w:r w:rsidR="00BA6800">
              <w:rPr>
                <w:rFonts w:cstheme="minorHAnsi"/>
              </w:rPr>
              <w:t>analýz</w:t>
            </w:r>
            <w:r>
              <w:rPr>
                <w:rFonts w:cstheme="minorHAnsi"/>
              </w:rPr>
              <w:t xml:space="preserve">“ neobsahuje zhodnocení výsledků analýz. Pár vágně popsaných oblastí, na které je třeba se zaměřit, není zhodnocením analýzy a neposkytuje žádnou oporu pro projektovou část.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B64F85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E87C9A" w:rsidR="000E094A" w:rsidRDefault="008337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16CC7C4" w:rsidR="000E094A" w:rsidRDefault="00877E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zmatečný seznam různých návrhů, z nichž ani jeden není řádně rozpracovaný tak, abychom jej mohli považovat za projekt. Pro </w:t>
            </w:r>
            <w:r w:rsidR="00457203">
              <w:rPr>
                <w:rFonts w:cstheme="minorHAnsi"/>
              </w:rPr>
              <w:t>většinu</w:t>
            </w:r>
            <w:r w:rsidR="00D1344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návrhů není opodstatnění v analýze. </w:t>
            </w:r>
            <w:r w:rsidR="004C5DF4">
              <w:rPr>
                <w:rFonts w:cstheme="minorHAnsi"/>
              </w:rPr>
              <w:t xml:space="preserve">Obsah projektu není jednoznačně definován. </w:t>
            </w:r>
          </w:p>
          <w:p w14:paraId="446156E9" w14:textId="65500D6C" w:rsidR="00877EE2" w:rsidRDefault="00877E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1FCDD6" w14:textId="011514A6" w:rsidR="00877EE2" w:rsidRPr="000E094A" w:rsidRDefault="00877E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Logický rámec, riziková analýza a harmonogram projektů neobsahují konkrétní kroky realizace projektu. Jsou tam uvedeny věci týkající se analýzy</w:t>
            </w:r>
            <w:r w:rsidR="004C5DF4">
              <w:rPr>
                <w:rFonts w:cstheme="minorHAnsi"/>
              </w:rPr>
              <w:t xml:space="preserve">, ale nejsou tam rozpracovány činnosti, které povedou ke změně layoutu, lepšímu propojení s ERP a dalšími návrhy.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C172299" w:rsidR="000E094A" w:rsidRPr="000E094A" w:rsidRDefault="00CF06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Není jasné, které ze změn vycházejí z práce studenta, které nikoliv.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ABEF3B" w:rsidR="000E094A" w:rsidRDefault="00A323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E972F6E" w:rsidR="000E094A" w:rsidRPr="000E094A" w:rsidRDefault="00C523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plná překlepů (např. </w:t>
            </w:r>
            <w:proofErr w:type="spellStart"/>
            <w:r>
              <w:rPr>
                <w:rFonts w:cstheme="minorHAnsi"/>
              </w:rPr>
              <w:t>tab</w:t>
            </w:r>
            <w:proofErr w:type="spellEnd"/>
            <w:r>
              <w:rPr>
                <w:rFonts w:cstheme="minorHAnsi"/>
              </w:rPr>
              <w:t xml:space="preserve"> 9, obr. 4 a 11, nadpis kapitoly 6 atp.).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2F6B73" w:rsidR="009C7318" w:rsidRDefault="00A323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3352693D" w:rsidR="00D6308A" w:rsidRPr="000E094A" w:rsidRDefault="00334C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Celá práce působí dost nepřehledně, jednotlivé části na sebe nenavazují a též formální úroveň práce není dobrá. Velkým problémem je to, že se student nedrží zadání práce.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303D04F" w:rsidR="009C7318" w:rsidRDefault="003928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919D7">
        <w:rPr>
          <w:rFonts w:cstheme="minorHAnsi"/>
        </w:rPr>
        <w:t>Kde v analýze (a jejím shrnutí) se říká, že problémem je layout pracoviště</w:t>
      </w:r>
      <w:r w:rsidR="00597451" w:rsidRPr="00B919D7">
        <w:rPr>
          <w:rFonts w:cstheme="minorHAnsi"/>
        </w:rPr>
        <w:t xml:space="preserve">? </w:t>
      </w:r>
      <w:r w:rsidR="00B919D7" w:rsidRPr="00B919D7">
        <w:rPr>
          <w:rFonts w:cstheme="minorHAnsi"/>
        </w:rPr>
        <w:t xml:space="preserve">Kde v analýze máte pospán problém, který by se vyřešil nákupem systému </w:t>
      </w:r>
      <w:proofErr w:type="spellStart"/>
      <w:r w:rsidR="00B919D7" w:rsidRPr="00B919D7">
        <w:rPr>
          <w:rFonts w:cstheme="minorHAnsi"/>
        </w:rPr>
        <w:t>Kardex</w:t>
      </w:r>
      <w:proofErr w:type="spellEnd"/>
      <w:r w:rsidR="00B919D7" w:rsidRPr="00B919D7">
        <w:rPr>
          <w:rFonts w:cstheme="minorHAnsi"/>
        </w:rPr>
        <w:t>, nákupem manipulačních vozíků</w:t>
      </w:r>
      <w:r w:rsidR="00D1344E">
        <w:rPr>
          <w:rFonts w:cstheme="minorHAnsi"/>
        </w:rPr>
        <w:t xml:space="preserve"> atp.</w:t>
      </w:r>
      <w:r w:rsidR="00B919D7" w:rsidRPr="00B919D7">
        <w:rPr>
          <w:rFonts w:cstheme="minorHAnsi"/>
        </w:rPr>
        <w:t xml:space="preserve">? </w:t>
      </w:r>
    </w:p>
    <w:p w14:paraId="25DA924D" w14:textId="6FE9E7CD" w:rsidR="00B919D7" w:rsidRPr="00B919D7" w:rsidRDefault="00B91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jste měl řešit vnitropodnikovou logistiku, proč jste nezmapoval práci logistických pracovníků, materiálové toky, rozložení položek ve skladech, frekvence doplňování na pracoviště atp.?</w:t>
      </w:r>
    </w:p>
    <w:p w14:paraId="55DA52BC" w14:textId="200F1AEA" w:rsidR="005C4ACA" w:rsidRDefault="001C4D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Tvrdíte, že jedním z hlavních cílů je zvýšení produktivity pracoviště o pracovníka. Kde pro to máte v analýze </w:t>
      </w:r>
      <w:r w:rsidR="00AA32E7">
        <w:rPr>
          <w:rFonts w:cstheme="minorHAnsi"/>
        </w:rPr>
        <w:t xml:space="preserve">oporu? A považujete za rozumné najímat nového pracovníka v situaci, kdy dle časových snímků stávající zaměstnanci stráví produktivní činností </w:t>
      </w:r>
      <w:r w:rsidR="00457203">
        <w:rPr>
          <w:rFonts w:cstheme="minorHAnsi"/>
        </w:rPr>
        <w:t xml:space="preserve">jen </w:t>
      </w:r>
      <w:r w:rsidR="00AA32E7">
        <w:rPr>
          <w:rFonts w:cstheme="minorHAnsi"/>
        </w:rPr>
        <w:t>cca 50 % času</w:t>
      </w:r>
      <w:r w:rsidR="00457203">
        <w:rPr>
          <w:rFonts w:cstheme="minorHAnsi"/>
        </w:rPr>
        <w:t xml:space="preserve"> (a v jednom případě dokonce jen 14 %)</w:t>
      </w:r>
      <w:r w:rsidR="00AA32E7">
        <w:rPr>
          <w:rFonts w:cstheme="minorHAnsi"/>
        </w:rPr>
        <w:t xml:space="preserve">? </w:t>
      </w:r>
    </w:p>
    <w:p w14:paraId="7E884431" w14:textId="2EE6C29E" w:rsidR="00B919D7" w:rsidRDefault="00EF0C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Obrázek 37 (na straně 101) má sloužit jako důkaz, že jsou splněny cíle projektu. Tato data jste vzal kde? Nové náměry? Pokud ano, kolik jich bylo? </w:t>
      </w:r>
    </w:p>
    <w:p w14:paraId="65C4EA62" w14:textId="2E49A7BD" w:rsidR="00D14D49" w:rsidRDefault="00D14D4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Pořízení systému </w:t>
      </w:r>
      <w:proofErr w:type="spellStart"/>
      <w:r>
        <w:rPr>
          <w:rFonts w:cstheme="minorHAnsi"/>
        </w:rPr>
        <w:t>Kardex</w:t>
      </w:r>
      <w:proofErr w:type="spellEnd"/>
      <w:r>
        <w:rPr>
          <w:rFonts w:cstheme="minorHAnsi"/>
        </w:rPr>
        <w:t xml:space="preserve"> je část projektu, která vychází z Vaší práce nebo je to něco, co probíhalo paralelně v době, kdy jste ve firmě pracoval na diplomové práci (z Vaší analýzy rozhodně nevypl</w:t>
      </w:r>
      <w:r w:rsidR="00101AD7">
        <w:rPr>
          <w:rFonts w:cstheme="minorHAnsi"/>
        </w:rPr>
        <w:t>ý</w:t>
      </w:r>
      <w:r>
        <w:rPr>
          <w:rFonts w:cstheme="minorHAnsi"/>
        </w:rPr>
        <w:t xml:space="preserve">vá, že by se mělo něco takového pořizovat)? Pokud </w:t>
      </w:r>
      <w:r w:rsidR="00CF06F5">
        <w:rPr>
          <w:rFonts w:cstheme="minorHAnsi"/>
        </w:rPr>
        <w:t xml:space="preserve">to není výstupem Vaší práce, proč je to součástí projektová částí Vaší diplomové práce?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7B6298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1344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134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B88B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25182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A73A" w14:textId="77777777" w:rsidR="00BE7F12" w:rsidRDefault="00BE7F12" w:rsidP="00A40E93">
      <w:pPr>
        <w:spacing w:after="0" w:line="240" w:lineRule="auto"/>
      </w:pPr>
      <w:r>
        <w:separator/>
      </w:r>
    </w:p>
  </w:endnote>
  <w:endnote w:type="continuationSeparator" w:id="0">
    <w:p w14:paraId="54D2172E" w14:textId="77777777" w:rsidR="00BE7F12" w:rsidRDefault="00BE7F1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6D6C" w14:textId="77777777" w:rsidR="00BE7F12" w:rsidRDefault="00BE7F12" w:rsidP="00A40E93">
      <w:pPr>
        <w:spacing w:after="0" w:line="240" w:lineRule="auto"/>
      </w:pPr>
      <w:r>
        <w:separator/>
      </w:r>
    </w:p>
  </w:footnote>
  <w:footnote w:type="continuationSeparator" w:id="0">
    <w:p w14:paraId="6BBE105B" w14:textId="77777777" w:rsidR="00BE7F12" w:rsidRDefault="00BE7F1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2508">
    <w:abstractNumId w:val="0"/>
  </w:num>
  <w:num w:numId="2" w16cid:durableId="25375360">
    <w:abstractNumId w:val="3"/>
  </w:num>
  <w:num w:numId="3" w16cid:durableId="2064206427">
    <w:abstractNumId w:val="2"/>
  </w:num>
  <w:num w:numId="4" w16cid:durableId="1479419818">
    <w:abstractNumId w:val="1"/>
  </w:num>
  <w:num w:numId="5" w16cid:durableId="1786998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3579"/>
    <w:rsid w:val="000E094A"/>
    <w:rsid w:val="00101AD7"/>
    <w:rsid w:val="00143CC3"/>
    <w:rsid w:val="00144F5B"/>
    <w:rsid w:val="001C4DE0"/>
    <w:rsid w:val="0024258E"/>
    <w:rsid w:val="0026557A"/>
    <w:rsid w:val="0029651C"/>
    <w:rsid w:val="002C5ED6"/>
    <w:rsid w:val="00334C66"/>
    <w:rsid w:val="00392806"/>
    <w:rsid w:val="003C3474"/>
    <w:rsid w:val="00457203"/>
    <w:rsid w:val="004823D6"/>
    <w:rsid w:val="004C5DF4"/>
    <w:rsid w:val="004D378C"/>
    <w:rsid w:val="00597451"/>
    <w:rsid w:val="005C4ACA"/>
    <w:rsid w:val="0067082B"/>
    <w:rsid w:val="00694399"/>
    <w:rsid w:val="0073639B"/>
    <w:rsid w:val="007539AC"/>
    <w:rsid w:val="007553A6"/>
    <w:rsid w:val="00777ACA"/>
    <w:rsid w:val="007E17F3"/>
    <w:rsid w:val="008337AB"/>
    <w:rsid w:val="0085398A"/>
    <w:rsid w:val="00877EE2"/>
    <w:rsid w:val="008B781B"/>
    <w:rsid w:val="008E2072"/>
    <w:rsid w:val="00912189"/>
    <w:rsid w:val="00926E6E"/>
    <w:rsid w:val="00971F64"/>
    <w:rsid w:val="00974EA2"/>
    <w:rsid w:val="009757CA"/>
    <w:rsid w:val="00987B93"/>
    <w:rsid w:val="009C322A"/>
    <w:rsid w:val="009C7318"/>
    <w:rsid w:val="00A3232E"/>
    <w:rsid w:val="00A40E93"/>
    <w:rsid w:val="00A514D1"/>
    <w:rsid w:val="00A57AFA"/>
    <w:rsid w:val="00A7527E"/>
    <w:rsid w:val="00AA32E7"/>
    <w:rsid w:val="00B14451"/>
    <w:rsid w:val="00B919D7"/>
    <w:rsid w:val="00BA16DD"/>
    <w:rsid w:val="00BA6800"/>
    <w:rsid w:val="00BE7F12"/>
    <w:rsid w:val="00C523C9"/>
    <w:rsid w:val="00CA34A9"/>
    <w:rsid w:val="00CA5CB3"/>
    <w:rsid w:val="00CD12C3"/>
    <w:rsid w:val="00CF06F5"/>
    <w:rsid w:val="00D1344E"/>
    <w:rsid w:val="00D14D49"/>
    <w:rsid w:val="00D467A1"/>
    <w:rsid w:val="00D6308A"/>
    <w:rsid w:val="00DC7D52"/>
    <w:rsid w:val="00E22423"/>
    <w:rsid w:val="00EC6D2F"/>
    <w:rsid w:val="00EF0C27"/>
    <w:rsid w:val="00EF1720"/>
    <w:rsid w:val="00F2518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11619"/>
    <w:rsid w:val="003B7293"/>
    <w:rsid w:val="00510546"/>
    <w:rsid w:val="005E083B"/>
    <w:rsid w:val="007209A8"/>
    <w:rsid w:val="00A00291"/>
    <w:rsid w:val="00CF3F28"/>
    <w:rsid w:val="00C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17</cp:revision>
  <cp:lastPrinted>2022-03-14T11:55:00Z</cp:lastPrinted>
  <dcterms:created xsi:type="dcterms:W3CDTF">2022-05-01T18:50:00Z</dcterms:created>
  <dcterms:modified xsi:type="dcterms:W3CDTF">2022-05-09T12:29:00Z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