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EA4037" w:rsidRPr="00EA4037" w:rsidTr="007F4BC9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POSUDEK OPONENTA BAKALÁŘSKÉ PRÁCE</w:t>
            </w:r>
          </w:p>
        </w:tc>
      </w:tr>
      <w:tr w:rsidR="00EA4037" w:rsidRPr="00EA4037" w:rsidTr="007F4BC9">
        <w:tc>
          <w:tcPr>
            <w:tcW w:w="2808" w:type="dxa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EA4037" w:rsidRPr="00EA4037" w:rsidRDefault="00FE1202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Veronika Souralová</w:t>
            </w:r>
          </w:p>
        </w:tc>
      </w:tr>
      <w:tr w:rsidR="00EA4037" w:rsidRPr="00EA4037" w:rsidTr="007F4BC9">
        <w:tc>
          <w:tcPr>
            <w:tcW w:w="2808" w:type="dxa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</w:tcPr>
          <w:p w:rsidR="00EA4037" w:rsidRPr="00EA4037" w:rsidRDefault="00EA4037" w:rsidP="00FE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Anrede im </w:t>
            </w:r>
            <w:r w:rsidR="00FE1202" w:rsidRPr="00FE1202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>deutschen politischen</w:t>
            </w: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 Diskurs</w:t>
            </w:r>
          </w:p>
        </w:tc>
      </w:tr>
      <w:tr w:rsidR="00EA4037" w:rsidRPr="00EA4037" w:rsidTr="007F4BC9">
        <w:tc>
          <w:tcPr>
            <w:tcW w:w="2808" w:type="dxa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Oponent práce</w:t>
            </w:r>
          </w:p>
        </w:tc>
        <w:tc>
          <w:tcPr>
            <w:tcW w:w="7020" w:type="dxa"/>
            <w:gridSpan w:val="8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Michal Rubáš, Ph.D.</w:t>
            </w:r>
          </w:p>
        </w:tc>
      </w:tr>
      <w:tr w:rsidR="00EA4037" w:rsidRPr="00EA4037" w:rsidTr="007F4BC9">
        <w:tc>
          <w:tcPr>
            <w:tcW w:w="2808" w:type="dxa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Obor</w:t>
            </w:r>
          </w:p>
        </w:tc>
        <w:tc>
          <w:tcPr>
            <w:tcW w:w="7020" w:type="dxa"/>
            <w:gridSpan w:val="8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Německý jazyk pro manažerskou praxi</w:t>
            </w:r>
          </w:p>
        </w:tc>
      </w:tr>
      <w:tr w:rsidR="00EA4037" w:rsidRPr="00EA4037" w:rsidTr="007F4BC9">
        <w:tc>
          <w:tcPr>
            <w:tcW w:w="2808" w:type="dxa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Prezenční</w:t>
            </w:r>
          </w:p>
        </w:tc>
      </w:tr>
      <w:tr w:rsidR="00EA4037" w:rsidRPr="00EA4037" w:rsidTr="007F4BC9">
        <w:tc>
          <w:tcPr>
            <w:tcW w:w="2808" w:type="dxa"/>
            <w:vAlign w:val="center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A4037" w:rsidRPr="00EA4037" w:rsidRDefault="00EA4037" w:rsidP="00EA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Stupeň hodnocení</w:t>
            </w:r>
          </w:p>
          <w:p w:rsidR="00EA4037" w:rsidRPr="00EA4037" w:rsidRDefault="00EA4037" w:rsidP="00EA4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dle stupnice ECTS</w:t>
            </w:r>
          </w:p>
        </w:tc>
      </w:tr>
      <w:tr w:rsidR="00EA4037" w:rsidRPr="00EA4037" w:rsidTr="007F4BC9">
        <w:tc>
          <w:tcPr>
            <w:tcW w:w="9828" w:type="dxa"/>
            <w:gridSpan w:val="9"/>
            <w:shd w:val="clear" w:color="auto" w:fill="A6A6A6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Formální stránka práce</w:t>
            </w:r>
          </w:p>
        </w:tc>
      </w:tr>
      <w:tr w:rsidR="00EA4037" w:rsidRPr="00EA4037" w:rsidTr="007F4BC9">
        <w:tc>
          <w:tcPr>
            <w:tcW w:w="6791" w:type="dxa"/>
            <w:gridSpan w:val="3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Přehlednost a členění práce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EA4037" w:rsidRPr="00EA4037" w:rsidTr="007F4BC9">
        <w:tc>
          <w:tcPr>
            <w:tcW w:w="6791" w:type="dxa"/>
            <w:gridSpan w:val="3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Úroveň jazykového zpracování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EA4037" w:rsidRPr="00EA4037" w:rsidTr="007F4BC9">
        <w:tc>
          <w:tcPr>
            <w:tcW w:w="6791" w:type="dxa"/>
            <w:gridSpan w:val="3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Dodržení citační normy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EA4037" w:rsidRPr="00EA4037" w:rsidTr="007F4BC9">
        <w:tc>
          <w:tcPr>
            <w:tcW w:w="9828" w:type="dxa"/>
            <w:gridSpan w:val="9"/>
            <w:shd w:val="clear" w:color="auto" w:fill="A6A6A6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Obsahová stránka práce</w:t>
            </w:r>
          </w:p>
        </w:tc>
      </w:tr>
      <w:tr w:rsidR="00EA4037" w:rsidRPr="00EA4037" w:rsidTr="007F4BC9">
        <w:tc>
          <w:tcPr>
            <w:tcW w:w="6791" w:type="dxa"/>
            <w:gridSpan w:val="3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Formulace cílů práce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EA4037" w:rsidRPr="00EA4037" w:rsidTr="007F4BC9">
        <w:tc>
          <w:tcPr>
            <w:tcW w:w="6791" w:type="dxa"/>
            <w:gridSpan w:val="3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 odbornou literaturou (uvádění zdrojů, kritický přístup)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EA4037" w:rsidRPr="00EA4037" w:rsidTr="007F4BC9">
        <w:tc>
          <w:tcPr>
            <w:tcW w:w="6791" w:type="dxa"/>
            <w:gridSpan w:val="3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  <w:vAlign w:val="center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  <w:vAlign w:val="center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  <w:vAlign w:val="center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  <w:vAlign w:val="center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  <w:vAlign w:val="center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EA4037" w:rsidRPr="00EA4037" w:rsidTr="007F4BC9">
        <w:tc>
          <w:tcPr>
            <w:tcW w:w="6791" w:type="dxa"/>
            <w:gridSpan w:val="3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Úroveň analytické a interpretační složky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EA4037" w:rsidRPr="00EA4037" w:rsidTr="007F4BC9">
        <w:tc>
          <w:tcPr>
            <w:tcW w:w="6791" w:type="dxa"/>
            <w:gridSpan w:val="3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Formulace závěrů a splnění cílů práce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EA4037" w:rsidRPr="00EA4037" w:rsidTr="007F4BC9">
        <w:tc>
          <w:tcPr>
            <w:tcW w:w="6791" w:type="dxa"/>
            <w:gridSpan w:val="3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Originalita a odborný přínos práce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EA4037" w:rsidRPr="00EA4037" w:rsidTr="007F4BC9">
        <w:tc>
          <w:tcPr>
            <w:tcW w:w="9828" w:type="dxa"/>
            <w:gridSpan w:val="9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Odůvodnění hodnocení práce:</w:t>
            </w:r>
          </w:p>
          <w:p w:rsidR="00FE1202" w:rsidRDefault="0020477A" w:rsidP="00FE1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Kandidátka ve své práci k</w:t>
            </w:r>
            <w:r w:rsidR="00C766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ategorizuje formy</w:t>
            </w:r>
            <w:r w:rsidR="00FE12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oslovení obecně podle gramatických a 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ragmatických kritérií a </w:t>
            </w:r>
            <w:r w:rsidR="007E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v praktické části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zkoumá, jaký</w:t>
            </w:r>
            <w:r w:rsidR="00FE1202">
              <w:t xml:space="preserve"> </w:t>
            </w:r>
            <w:r w:rsidR="004103FE" w:rsidRPr="0020477A">
              <w:rPr>
                <w:rFonts w:ascii="Times New Roman" w:hAnsi="Times New Roman" w:cs="Times New Roman"/>
                <w:sz w:val="24"/>
                <w:szCs w:val="24"/>
              </w:rPr>
              <w:t>komunikační záměr</w:t>
            </w:r>
            <w:r w:rsidRPr="00204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0E8">
              <w:rPr>
                <w:rFonts w:ascii="Times New Roman" w:hAnsi="Times New Roman" w:cs="Times New Roman"/>
                <w:sz w:val="24"/>
                <w:szCs w:val="24"/>
              </w:rPr>
              <w:t xml:space="preserve">realizují </w:t>
            </w:r>
            <w:r w:rsidR="00F42EED">
              <w:rPr>
                <w:rFonts w:ascii="Times New Roman" w:hAnsi="Times New Roman" w:cs="Times New Roman"/>
                <w:sz w:val="24"/>
                <w:szCs w:val="24"/>
              </w:rPr>
              <w:t xml:space="preserve">v daném případě </w:t>
            </w:r>
            <w:r w:rsidR="008B00E8">
              <w:rPr>
                <w:rFonts w:ascii="Times New Roman" w:hAnsi="Times New Roman" w:cs="Times New Roman"/>
                <w:sz w:val="24"/>
                <w:szCs w:val="24"/>
              </w:rPr>
              <w:t xml:space="preserve">jednotliví mluvčí </w:t>
            </w:r>
            <w:r w:rsidRPr="0020477A">
              <w:rPr>
                <w:rFonts w:ascii="Times New Roman" w:hAnsi="Times New Roman" w:cs="Times New Roman"/>
                <w:sz w:val="24"/>
                <w:szCs w:val="24"/>
              </w:rPr>
              <w:t>konkrétními</w:t>
            </w:r>
            <w:r w:rsidR="004103FE" w:rsidRPr="0020477A">
              <w:rPr>
                <w:rFonts w:ascii="Times New Roman" w:hAnsi="Times New Roman" w:cs="Times New Roman"/>
                <w:sz w:val="24"/>
                <w:szCs w:val="24"/>
              </w:rPr>
              <w:t xml:space="preserve"> formami oslovení</w:t>
            </w:r>
            <w:r w:rsidR="00FE1202" w:rsidRPr="0020477A">
              <w:rPr>
                <w:rFonts w:ascii="Times New Roman" w:hAnsi="Times New Roman" w:cs="Times New Roman"/>
                <w:sz w:val="24"/>
                <w:szCs w:val="24"/>
              </w:rPr>
              <w:t>, popř. jakou funkci mají</w:t>
            </w:r>
            <w:r w:rsidRPr="0020477A">
              <w:rPr>
                <w:rFonts w:ascii="Times New Roman" w:hAnsi="Times New Roman" w:cs="Times New Roman"/>
                <w:sz w:val="24"/>
                <w:szCs w:val="24"/>
              </w:rPr>
              <w:t xml:space="preserve"> tyto formy</w:t>
            </w:r>
            <w:r w:rsidR="00FE1202" w:rsidRPr="0020477A">
              <w:rPr>
                <w:rFonts w:ascii="Times New Roman" w:hAnsi="Times New Roman" w:cs="Times New Roman"/>
                <w:sz w:val="24"/>
                <w:szCs w:val="24"/>
              </w:rPr>
              <w:t xml:space="preserve"> při výstavbě</w:t>
            </w:r>
            <w:r w:rsidRPr="0020477A">
              <w:rPr>
                <w:rFonts w:ascii="Times New Roman" w:hAnsi="Times New Roman" w:cs="Times New Roman"/>
                <w:sz w:val="24"/>
                <w:szCs w:val="24"/>
              </w:rPr>
              <w:t xml:space="preserve"> jejich</w:t>
            </w:r>
            <w:r w:rsidR="00FE1202" w:rsidRPr="0020477A">
              <w:rPr>
                <w:rFonts w:ascii="Times New Roman" w:hAnsi="Times New Roman" w:cs="Times New Roman"/>
                <w:sz w:val="24"/>
                <w:szCs w:val="24"/>
              </w:rPr>
              <w:t xml:space="preserve"> textu.</w:t>
            </w:r>
            <w:r w:rsidR="007E136E">
              <w:rPr>
                <w:rFonts w:ascii="Times New Roman" w:hAnsi="Times New Roman" w:cs="Times New Roman"/>
                <w:sz w:val="24"/>
                <w:szCs w:val="24"/>
              </w:rPr>
              <w:t xml:space="preserve"> Přitom jsou </w:t>
            </w:r>
            <w:r w:rsidR="00F42EED">
              <w:rPr>
                <w:rFonts w:ascii="Times New Roman" w:hAnsi="Times New Roman" w:cs="Times New Roman"/>
                <w:sz w:val="24"/>
                <w:szCs w:val="24"/>
              </w:rPr>
              <w:t xml:space="preserve">autorčiny </w:t>
            </w:r>
            <w:r w:rsidR="007E136E">
              <w:rPr>
                <w:rFonts w:ascii="Times New Roman" w:hAnsi="Times New Roman" w:cs="Times New Roman"/>
                <w:sz w:val="24"/>
                <w:szCs w:val="24"/>
              </w:rPr>
              <w:t xml:space="preserve">pozorování a závěry většinou výstižné a pochopitelné. Kladně je třeba hodnotit </w:t>
            </w:r>
            <w:r w:rsidR="00F5371E">
              <w:rPr>
                <w:rFonts w:ascii="Times New Roman" w:hAnsi="Times New Roman" w:cs="Times New Roman"/>
                <w:sz w:val="24"/>
                <w:szCs w:val="24"/>
              </w:rPr>
              <w:t xml:space="preserve">až na nečetné výjimky </w:t>
            </w:r>
            <w:r w:rsidR="007E136E">
              <w:rPr>
                <w:rFonts w:ascii="Times New Roman" w:hAnsi="Times New Roman" w:cs="Times New Roman"/>
                <w:sz w:val="24"/>
                <w:szCs w:val="24"/>
              </w:rPr>
              <w:t>i jazykové zpracování práce.</w:t>
            </w:r>
          </w:p>
          <w:p w:rsidR="008B00E8" w:rsidRDefault="008B00E8" w:rsidP="00FE1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0F2" w:rsidRDefault="007E618E" w:rsidP="008B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práci se ovšem nacházejí </w:t>
            </w:r>
            <w:r w:rsidR="008B00E8">
              <w:rPr>
                <w:rFonts w:ascii="Times New Roman" w:hAnsi="Times New Roman" w:cs="Times New Roman"/>
                <w:sz w:val="24"/>
                <w:szCs w:val="24"/>
              </w:rPr>
              <w:t xml:space="preserve">v nevelké míře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pr</w:t>
            </w:r>
            <w:r w:rsidR="008B00E8">
              <w:rPr>
                <w:rFonts w:ascii="Times New Roman" w:hAnsi="Times New Roman" w:cs="Times New Roman"/>
                <w:sz w:val="24"/>
                <w:szCs w:val="24"/>
              </w:rPr>
              <w:t>oblematické prvky, jako jsou nedůvodné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0E8">
              <w:rPr>
                <w:rFonts w:ascii="Times New Roman" w:hAnsi="Times New Roman" w:cs="Times New Roman"/>
                <w:sz w:val="24"/>
                <w:szCs w:val="24"/>
              </w:rPr>
              <w:t>klasifikace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či nelogické vývody. Autorka pokládá </w:t>
            </w:r>
            <w:r w:rsidR="006E62E6">
              <w:rPr>
                <w:rFonts w:ascii="Times New Roman" w:hAnsi="Times New Roman" w:cs="Times New Roman"/>
                <w:sz w:val="24"/>
                <w:szCs w:val="24"/>
              </w:rPr>
              <w:t>zřejmě</w:t>
            </w:r>
            <w:r w:rsidR="008A4204">
              <w:rPr>
                <w:rFonts w:ascii="Times New Roman" w:hAnsi="Times New Roman" w:cs="Times New Roman"/>
                <w:sz w:val="24"/>
                <w:szCs w:val="24"/>
              </w:rPr>
              <w:t xml:space="preserve"> každé užití osobního zájmena </w:t>
            </w:r>
            <w:proofErr w:type="spellStart"/>
            <w:r w:rsidR="008A4204" w:rsidRPr="008B00E8">
              <w:rPr>
                <w:rFonts w:ascii="Times New Roman" w:hAnsi="Times New Roman" w:cs="Times New Roman"/>
                <w:i/>
                <w:sz w:val="24"/>
                <w:szCs w:val="24"/>
              </w:rPr>
              <w:t>wir</w:t>
            </w:r>
            <w:proofErr w:type="spellEnd"/>
            <w:r w:rsidR="006E6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0E8">
              <w:rPr>
                <w:rFonts w:ascii="Times New Roman" w:hAnsi="Times New Roman" w:cs="Times New Roman"/>
                <w:sz w:val="24"/>
                <w:szCs w:val="24"/>
              </w:rPr>
              <w:t>za formu oslovení</w:t>
            </w:r>
            <w:r w:rsidR="00F42EED">
              <w:rPr>
                <w:rFonts w:ascii="Times New Roman" w:hAnsi="Times New Roman" w:cs="Times New Roman"/>
                <w:sz w:val="24"/>
                <w:szCs w:val="24"/>
              </w:rPr>
              <w:t xml:space="preserve"> (pro tento krok nebyla učiněna v teoretické části žádná příprava, jinak by ostatně vyšlo najevo, že je chybný)</w:t>
            </w:r>
            <w:r w:rsidR="008B00E8">
              <w:rPr>
                <w:rFonts w:ascii="Times New Roman" w:hAnsi="Times New Roman" w:cs="Times New Roman"/>
                <w:sz w:val="24"/>
                <w:szCs w:val="24"/>
              </w:rPr>
              <w:t>,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ormální a strojené formulac</w:t>
            </w:r>
            <w:r w:rsidR="008A4204">
              <w:rPr>
                <w:rFonts w:ascii="Times New Roman" w:hAnsi="Times New Roman" w:cs="Times New Roman"/>
                <w:sz w:val="24"/>
                <w:szCs w:val="24"/>
              </w:rPr>
              <w:t>e považuje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výraz sympatie</w:t>
            </w:r>
            <w:r w:rsidR="008A42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či dokonce soucitu nebo lítosti (</w:t>
            </w:r>
            <w:r w:rsidR="008A4204">
              <w:rPr>
                <w:rFonts w:ascii="Times New Roman" w:hAnsi="Times New Roman" w:cs="Times New Roman"/>
                <w:sz w:val="24"/>
                <w:szCs w:val="24"/>
              </w:rPr>
              <w:t xml:space="preserve">např.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str. 50, 52</w:t>
            </w:r>
            <w:r w:rsidR="008A4204">
              <w:rPr>
                <w:rFonts w:ascii="Times New Roman" w:hAnsi="Times New Roman" w:cs="Times New Roman"/>
                <w:sz w:val="24"/>
                <w:szCs w:val="24"/>
              </w:rPr>
              <w:t>, 53,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E62E6">
              <w:rPr>
                <w:rFonts w:ascii="Times New Roman" w:hAnsi="Times New Roman" w:cs="Times New Roman"/>
                <w:sz w:val="24"/>
                <w:szCs w:val="24"/>
              </w:rPr>
              <w:t xml:space="preserve">, zájmeno </w:t>
            </w:r>
            <w:proofErr w:type="spellStart"/>
            <w:r w:rsidR="006E62E6" w:rsidRPr="006E62E6">
              <w:rPr>
                <w:rFonts w:ascii="Times New Roman" w:hAnsi="Times New Roman" w:cs="Times New Roman"/>
                <w:i/>
                <w:sz w:val="24"/>
                <w:szCs w:val="24"/>
              </w:rPr>
              <w:t>Sie</w:t>
            </w:r>
            <w:proofErr w:type="spellEnd"/>
            <w:r w:rsidR="006E62E6">
              <w:rPr>
                <w:rFonts w:ascii="Times New Roman" w:hAnsi="Times New Roman" w:cs="Times New Roman"/>
                <w:sz w:val="24"/>
                <w:szCs w:val="24"/>
              </w:rPr>
              <w:t xml:space="preserve"> zastupující substantivum </w:t>
            </w:r>
            <w:proofErr w:type="spellStart"/>
            <w:r w:rsidR="006E62E6" w:rsidRPr="006E62E6">
              <w:rPr>
                <w:rFonts w:ascii="Times New Roman" w:hAnsi="Times New Roman" w:cs="Times New Roman"/>
                <w:i/>
                <w:sz w:val="24"/>
                <w:szCs w:val="24"/>
              </w:rPr>
              <w:t>Geschichte</w:t>
            </w:r>
            <w:proofErr w:type="spellEnd"/>
            <w:r w:rsidR="006E62E6">
              <w:rPr>
                <w:rFonts w:ascii="Times New Roman" w:hAnsi="Times New Roman" w:cs="Times New Roman"/>
                <w:sz w:val="24"/>
                <w:szCs w:val="24"/>
              </w:rPr>
              <w:t xml:space="preserve"> pokládá za oslovující (str. 66), ke konci práce píše opakovaně zájmena </w:t>
            </w:r>
            <w:proofErr w:type="spellStart"/>
            <w:r w:rsidR="006E62E6" w:rsidRPr="008A4361">
              <w:rPr>
                <w:rFonts w:ascii="Times New Roman" w:hAnsi="Times New Roman" w:cs="Times New Roman"/>
                <w:i/>
                <w:sz w:val="24"/>
                <w:szCs w:val="24"/>
              </w:rPr>
              <w:t>Ihnen</w:t>
            </w:r>
            <w:proofErr w:type="spellEnd"/>
            <w:r w:rsidR="006E62E6" w:rsidRPr="008A43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E62E6" w:rsidRPr="008A436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E62E6" w:rsidRPr="008A43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E62E6" w:rsidRPr="008A4361">
              <w:rPr>
                <w:rFonts w:ascii="Times New Roman" w:hAnsi="Times New Roman" w:cs="Times New Roman"/>
                <w:i/>
                <w:sz w:val="24"/>
                <w:szCs w:val="24"/>
              </w:rPr>
              <w:t>Sie</w:t>
            </w:r>
            <w:proofErr w:type="spellEnd"/>
            <w:r w:rsidR="006E62E6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8A4361">
              <w:rPr>
                <w:rFonts w:ascii="Times New Roman" w:hAnsi="Times New Roman" w:cs="Times New Roman"/>
                <w:sz w:val="24"/>
                <w:szCs w:val="24"/>
              </w:rPr>
              <w:t xml:space="preserve">funkci formálního oslovení osoby </w:t>
            </w:r>
            <w:r w:rsidR="006E62E6">
              <w:rPr>
                <w:rFonts w:ascii="Times New Roman" w:hAnsi="Times New Roman" w:cs="Times New Roman"/>
                <w:sz w:val="24"/>
                <w:szCs w:val="24"/>
              </w:rPr>
              <w:t>malým písmenem</w:t>
            </w:r>
            <w:r w:rsidR="008B00E8">
              <w:rPr>
                <w:rFonts w:ascii="Times New Roman" w:hAnsi="Times New Roman" w:cs="Times New Roman"/>
                <w:sz w:val="24"/>
                <w:szCs w:val="24"/>
              </w:rPr>
              <w:t xml:space="preserve"> nebo o</w:t>
            </w:r>
            <w:r w:rsidR="006030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pakovaně odkazuje k německé političce nesprávným zájmenem (</w:t>
            </w:r>
            <w:r w:rsidR="00F42E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např. </w:t>
            </w:r>
            <w:r w:rsidR="006030F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78)</w:t>
            </w:r>
            <w:r w:rsidR="008B00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  <w:p w:rsidR="00F42EED" w:rsidRDefault="00F42EED" w:rsidP="008B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B00E8" w:rsidRDefault="00F42EED" w:rsidP="008B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 tyto nedostatky je práce formou i kvalitou nadstandardní a nepochybně přínosná.</w:t>
            </w:r>
          </w:p>
          <w:p w:rsidR="008B00E8" w:rsidRPr="00EA4037" w:rsidRDefault="008B00E8" w:rsidP="008B0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4037" w:rsidRPr="00EA4037" w:rsidTr="007F4BC9">
        <w:tc>
          <w:tcPr>
            <w:tcW w:w="9828" w:type="dxa"/>
            <w:gridSpan w:val="9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Otázky k obhajobě:</w:t>
            </w:r>
          </w:p>
          <w:p w:rsidR="00FE1202" w:rsidRPr="00F42EED" w:rsidRDefault="0020477A" w:rsidP="00FE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</w:pPr>
            <w:r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1. </w:t>
            </w:r>
            <w:r w:rsidR="004103FE"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Ist das in den Reden der zitierten Politiker verwendete Personalpronomen </w:t>
            </w:r>
            <w:r w:rsidR="004103FE" w:rsidRPr="00F42E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cs-CZ"/>
              </w:rPr>
              <w:t>wir</w:t>
            </w:r>
            <w:r w:rsidR="004103FE"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 immer eine Anredeform? Lassen s</w:t>
            </w:r>
            <w:r w:rsidR="00C7662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ich die </w:t>
            </w:r>
            <w:r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>einzelne</w:t>
            </w:r>
            <w:r w:rsidR="00C7662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>n</w:t>
            </w:r>
            <w:r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 Arten</w:t>
            </w:r>
            <w:r w:rsidR="004103FE"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 </w:t>
            </w:r>
            <w:r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der </w:t>
            </w:r>
            <w:r w:rsidR="004103FE"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Wir-Anrede hinsichtlich deren </w:t>
            </w:r>
            <w:r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(Referenz-) </w:t>
            </w:r>
            <w:r w:rsidR="004103FE"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Funktion unterscheiden?  </w:t>
            </w:r>
          </w:p>
          <w:p w:rsidR="008B00E8" w:rsidRPr="00F42EED" w:rsidRDefault="00F5371E" w:rsidP="00FE1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</w:pPr>
            <w:r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2. Sie geben an (S. 17), dass den Anreden durch </w:t>
            </w:r>
            <w:r w:rsidRPr="00F42E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cs-CZ"/>
              </w:rPr>
              <w:t>Mutter, Vater</w:t>
            </w:r>
            <w:r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 und ihren Varianten keine Vornamen folgen im Gegensatz zu den Anreden wie </w:t>
            </w:r>
            <w:r w:rsidRPr="00F42E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cs-CZ"/>
              </w:rPr>
              <w:t>Onkel oder Cousin</w:t>
            </w:r>
            <w:r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. Hat diese Tatsache einen </w:t>
            </w:r>
            <w:r w:rsidR="008A436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sachlichen </w:t>
            </w:r>
            <w:r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Grund? </w:t>
            </w:r>
          </w:p>
          <w:p w:rsidR="00FE1202" w:rsidRPr="00F42EED" w:rsidRDefault="008B00E8" w:rsidP="00F4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</w:pPr>
            <w:r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3. Lässt sich der Ausdruck </w:t>
            </w:r>
            <w:r w:rsidRPr="00F42E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cs-CZ"/>
              </w:rPr>
              <w:t>Adresse</w:t>
            </w:r>
            <w:r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 im Sinne von </w:t>
            </w:r>
            <w:r w:rsidRPr="00F42E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cs-CZ"/>
              </w:rPr>
              <w:t>Anrede</w:t>
            </w:r>
            <w:r w:rsidRPr="00F42EED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 verwenden?</w:t>
            </w:r>
          </w:p>
          <w:p w:rsidR="00F42EED" w:rsidRPr="00FE1202" w:rsidRDefault="00F42EED" w:rsidP="00F42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A4037" w:rsidRPr="00EA4037" w:rsidTr="007F4BC9">
        <w:tc>
          <w:tcPr>
            <w:tcW w:w="6791" w:type="dxa"/>
            <w:gridSpan w:val="3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Celkové hodnocení</w:t>
            </w:r>
            <w:r w:rsidRPr="00EA4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EA4037" w:rsidRPr="00EA4037" w:rsidRDefault="00EA4037" w:rsidP="00EA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EA4037" w:rsidRPr="00EA4037" w:rsidTr="007F4BC9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</w:t>
            </w:r>
            <w:r w:rsidR="00876C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23. 5. 2023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EA4037" w:rsidRPr="00EA4037" w:rsidRDefault="00EA4037" w:rsidP="00EA4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A40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Podpis:</w:t>
            </w:r>
          </w:p>
        </w:tc>
      </w:tr>
    </w:tbl>
    <w:p w:rsidR="00CF0CA1" w:rsidRDefault="00876C94"/>
    <w:sectPr w:rsidR="00CF0CA1" w:rsidSect="00876C9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7E" w:rsidRDefault="0035617E" w:rsidP="00EA4037">
      <w:pPr>
        <w:spacing w:after="0" w:line="240" w:lineRule="auto"/>
      </w:pPr>
      <w:r>
        <w:separator/>
      </w:r>
    </w:p>
  </w:endnote>
  <w:endnote w:type="continuationSeparator" w:id="0">
    <w:p w:rsidR="0035617E" w:rsidRDefault="0035617E" w:rsidP="00EA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7E" w:rsidRDefault="0035617E" w:rsidP="00EA4037">
      <w:pPr>
        <w:spacing w:after="0" w:line="240" w:lineRule="auto"/>
      </w:pPr>
      <w:r>
        <w:separator/>
      </w:r>
    </w:p>
  </w:footnote>
  <w:footnote w:type="continuationSeparator" w:id="0">
    <w:p w:rsidR="0035617E" w:rsidRDefault="0035617E" w:rsidP="00EA4037">
      <w:pPr>
        <w:spacing w:after="0" w:line="240" w:lineRule="auto"/>
      </w:pPr>
      <w:r>
        <w:continuationSeparator/>
      </w:r>
    </w:p>
  </w:footnote>
  <w:footnote w:id="1">
    <w:p w:rsidR="00EA4037" w:rsidRDefault="00EA4037" w:rsidP="00EA403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B25A9"/>
    <w:multiLevelType w:val="hybridMultilevel"/>
    <w:tmpl w:val="CB24D310"/>
    <w:lvl w:ilvl="0" w:tplc="770CA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37"/>
    <w:rsid w:val="000D6910"/>
    <w:rsid w:val="0020477A"/>
    <w:rsid w:val="0035617E"/>
    <w:rsid w:val="004103FE"/>
    <w:rsid w:val="006030F2"/>
    <w:rsid w:val="006E62E6"/>
    <w:rsid w:val="007E136E"/>
    <w:rsid w:val="007E618E"/>
    <w:rsid w:val="00876C94"/>
    <w:rsid w:val="008A4204"/>
    <w:rsid w:val="008A4361"/>
    <w:rsid w:val="008B00E8"/>
    <w:rsid w:val="00A727D0"/>
    <w:rsid w:val="00C30E38"/>
    <w:rsid w:val="00C76626"/>
    <w:rsid w:val="00EA4037"/>
    <w:rsid w:val="00EE7081"/>
    <w:rsid w:val="00F42EED"/>
    <w:rsid w:val="00F5371E"/>
    <w:rsid w:val="00F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A765"/>
  <w15:chartTrackingRefBased/>
  <w15:docId w15:val="{FA24AACA-6A63-4C69-B2E2-7089165C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EA4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40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EA403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1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Olga Hulejová</cp:lastModifiedBy>
  <cp:revision>2</cp:revision>
  <dcterms:created xsi:type="dcterms:W3CDTF">2023-05-24T13:22:00Z</dcterms:created>
  <dcterms:modified xsi:type="dcterms:W3CDTF">2023-05-24T13:22:00Z</dcterms:modified>
</cp:coreProperties>
</file>