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6C7D02" w:rsidP="00362AB0">
            <w:r>
              <w:t>Tomáš Šuba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DD03EC" w:rsidRDefault="006B12E0" w:rsidP="00125A67">
            <w:pPr>
              <w:rPr>
                <w:lang w:val="de-DE"/>
              </w:rPr>
            </w:pPr>
            <w:r w:rsidRPr="00DD03EC">
              <w:rPr>
                <w:shd w:val="clear" w:color="auto" w:fill="FFFFFF"/>
                <w:lang w:val="de-DE"/>
              </w:rPr>
              <w:t>Allgemeine Geschäftsbedingungen: Linguistische Analyse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9267AD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52C9C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9267AD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Default="00DD03EC" w:rsidP="00BF54B1">
            <w:r>
              <w:t xml:space="preserve">Cílem práce je provedení analýzy </w:t>
            </w:r>
            <w:r w:rsidR="00BF54B1">
              <w:t>text</w:t>
            </w:r>
            <w:r>
              <w:t>ů</w:t>
            </w:r>
            <w:r w:rsidR="00BF54B1">
              <w:t xml:space="preserve"> všeobecných obchodních podmínek z hlediska odborné slovní zásoby.</w:t>
            </w:r>
          </w:p>
          <w:p w:rsidR="00BF54B1" w:rsidRDefault="00BF54B1" w:rsidP="00BF54B1">
            <w:r>
              <w:t>V teoretické části se autor zabývá především odborným jazykem a krátce i jazykem právním, větší část věnuje obsahu, struktuře, platnosti a účelu všeobecných obchodní</w:t>
            </w:r>
            <w:r w:rsidR="00B52C9C">
              <w:t>ch</w:t>
            </w:r>
            <w:r>
              <w:t xml:space="preserve"> podmínek. </w:t>
            </w:r>
          </w:p>
          <w:p w:rsidR="009267AD" w:rsidRDefault="00BF54B1" w:rsidP="009267AD">
            <w:r>
              <w:t xml:space="preserve">Pro svou analýzu si vybral 4 texty </w:t>
            </w:r>
            <w:r w:rsidR="00DD03EC">
              <w:t>všeobecných obchodních podmínek vybraných f</w:t>
            </w:r>
            <w:r>
              <w:t xml:space="preserve">irem, které krátce představil a na nichž poukázal na jazykové zvláštnosti a především na lexikum podmínek. </w:t>
            </w:r>
            <w:r w:rsidR="00DD03EC">
              <w:t xml:space="preserve">Zvlášť objasňuje rozdíl mezi podmínkami platnými pro konečného spotřebitele a pro firmu jako pro obchodního partnera. </w:t>
            </w:r>
            <w:r w:rsidR="009267AD">
              <w:t xml:space="preserve">V teoretické části se student více věnuje obsahu a účelu všeobecných obchodních podmínek – na úkor širšího pojednání o odborném obchodním a právním jazyce. </w:t>
            </w:r>
          </w:p>
          <w:p w:rsidR="00DD03EC" w:rsidRDefault="009267AD" w:rsidP="00B52C9C">
            <w:r>
              <w:t>Citační normu autor dodržel, bohužel neprokázal schopnost provázat citace a parafráze s komentáři či srovnáním uváděných autorů. Jedná se spíše o výčty teoretických poznatků.</w:t>
            </w:r>
          </w:p>
          <w:p w:rsidR="00BF54B1" w:rsidRDefault="00DD03EC" w:rsidP="00B52C9C">
            <w:r>
              <w:t>S</w:t>
            </w:r>
            <w:r w:rsidR="00BF54B1">
              <w:t xml:space="preserve">oučástí </w:t>
            </w:r>
            <w:r>
              <w:t xml:space="preserve">praktické </w:t>
            </w:r>
            <w:r w:rsidR="00BF54B1">
              <w:t>části je</w:t>
            </w:r>
            <w:r>
              <w:t xml:space="preserve"> </w:t>
            </w:r>
            <w:r w:rsidR="00BF54B1">
              <w:t>pojednán</w:t>
            </w:r>
            <w:r w:rsidR="00B52C9C">
              <w:t>í</w:t>
            </w:r>
            <w:r w:rsidR="00BF54B1">
              <w:t xml:space="preserve"> o obchodním jazyce, který hraje v analyzovaných textech významnou roli. </w:t>
            </w:r>
            <w:r>
              <w:t>Student si d</w:t>
            </w:r>
            <w:r w:rsidR="00BF54B1">
              <w:t xml:space="preserve">efinoval hlavní znaky odborného hospodářského jazyka, které vyhledával v analyzovaných textech </w:t>
            </w:r>
            <w:r>
              <w:t>s </w:t>
            </w:r>
            <w:r w:rsidR="00BF54B1">
              <w:t>cílem prokázat</w:t>
            </w:r>
            <w:r w:rsidR="00197800">
              <w:t>,</w:t>
            </w:r>
            <w:r w:rsidR="00B52C9C">
              <w:t xml:space="preserve"> že</w:t>
            </w:r>
            <w:r w:rsidR="00BF54B1">
              <w:t xml:space="preserve"> </w:t>
            </w:r>
            <w:r w:rsidR="00B52C9C">
              <w:t>texty vykazují známky obchodního jazyka. Jedná se přitom o specifická adjektiva, složená slovy, anglicismy, zkratky (především odkazy na zákony), infinitivní konstrukce s „</w:t>
            </w:r>
            <w:proofErr w:type="spellStart"/>
            <w:r w:rsidR="00B52C9C">
              <w:t>zu</w:t>
            </w:r>
            <w:proofErr w:type="spellEnd"/>
            <w:r w:rsidR="00B52C9C">
              <w:t xml:space="preserve">“, pasívum, participiální konstrukce apod. </w:t>
            </w:r>
          </w:p>
          <w:p w:rsidR="00EC3DC3" w:rsidRDefault="00197800" w:rsidP="00EC3DC3">
            <w:r>
              <w:t xml:space="preserve">Jazykovou analýzu </w:t>
            </w:r>
            <w:r w:rsidR="009267AD">
              <w:t xml:space="preserve">sice </w:t>
            </w:r>
            <w:r>
              <w:t xml:space="preserve">student provedl, </w:t>
            </w:r>
            <w:r w:rsidR="009267AD">
              <w:t>ale d</w:t>
            </w:r>
            <w:r w:rsidR="00EC3DC3">
              <w:t xml:space="preserve">oporučila bych analyzované jevy podrobněji popsat a okomentovat a v závěru přesněji </w:t>
            </w:r>
            <w:r w:rsidR="00AD7E69">
              <w:t xml:space="preserve">vyhodnotit </w:t>
            </w:r>
            <w:r w:rsidR="00EC3DC3">
              <w:t>výsledky analýzy</w:t>
            </w:r>
            <w:r w:rsidR="00AD7E69">
              <w:t xml:space="preserve"> – vyhodnocení v podstatě chybí</w:t>
            </w:r>
            <w:r w:rsidR="00EC3DC3">
              <w:t>.</w:t>
            </w:r>
            <w:r w:rsidR="009267AD">
              <w:t xml:space="preserve"> S</w:t>
            </w:r>
            <w:r w:rsidR="00AD7E69">
              <w:t>labou stránkou analýzy je místy její popisnost, s</w:t>
            </w:r>
            <w:r w:rsidR="009267AD">
              <w:t xml:space="preserve">tudent </w:t>
            </w:r>
            <w:r w:rsidR="00AD7E69">
              <w:t xml:space="preserve">sice </w:t>
            </w:r>
            <w:r w:rsidR="009267AD">
              <w:t xml:space="preserve">vyhledával v textech definované znaky, </w:t>
            </w:r>
            <w:r w:rsidR="00AD7E69">
              <w:t>tyto však většinou pouze vypsal. Také není z textu zjevné, jestli je výčet nalezených znaků úplný.</w:t>
            </w:r>
            <w:bookmarkStart w:id="0" w:name="_GoBack"/>
            <w:bookmarkEnd w:id="0"/>
          </w:p>
          <w:p w:rsidR="00B52C9C" w:rsidRDefault="00EC3DC3" w:rsidP="00EC3DC3">
            <w:r>
              <w:t xml:space="preserve">Po stránce obsahové i jazykové práce odpovídá bakalářskému stupni studia.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Pr="00DC1603" w:rsidRDefault="00DD03EC" w:rsidP="00DC1603">
            <w:pPr>
              <w:pStyle w:val="Odstavecseseznamem"/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DC1603">
              <w:rPr>
                <w:bCs/>
              </w:rPr>
              <w:t>Invieweit</w:t>
            </w:r>
            <w:proofErr w:type="spellEnd"/>
            <w:r w:rsidRPr="00DC1603">
              <w:rPr>
                <w:bCs/>
              </w:rPr>
              <w:t xml:space="preserve"> </w:t>
            </w:r>
            <w:proofErr w:type="spellStart"/>
            <w:r w:rsidRPr="00DC1603">
              <w:rPr>
                <w:bCs/>
              </w:rPr>
              <w:t>unterscheiden</w:t>
            </w:r>
            <w:proofErr w:type="spellEnd"/>
            <w:r w:rsidRPr="00DC1603">
              <w:rPr>
                <w:bCs/>
              </w:rPr>
              <w:t xml:space="preserve"> </w:t>
            </w:r>
            <w:proofErr w:type="spellStart"/>
            <w:r w:rsidRPr="00DC1603">
              <w:rPr>
                <w:bCs/>
              </w:rPr>
              <w:t>sich</w:t>
            </w:r>
            <w:proofErr w:type="spellEnd"/>
            <w:r w:rsidR="00EC3DC3" w:rsidRPr="00DC1603">
              <w:rPr>
                <w:bCs/>
              </w:rPr>
              <w:t xml:space="preserve"> </w:t>
            </w:r>
            <w:proofErr w:type="spellStart"/>
            <w:r w:rsidR="00EC3DC3" w:rsidRPr="00DC1603">
              <w:rPr>
                <w:bCs/>
              </w:rPr>
              <w:t>die</w:t>
            </w:r>
            <w:proofErr w:type="spellEnd"/>
            <w:r w:rsidR="00EC3DC3" w:rsidRPr="00DC1603">
              <w:rPr>
                <w:bCs/>
              </w:rPr>
              <w:t xml:space="preserve"> AGB von dem </w:t>
            </w:r>
            <w:proofErr w:type="spellStart"/>
            <w:r w:rsidR="00EC3DC3" w:rsidRPr="00DC1603">
              <w:rPr>
                <w:bCs/>
              </w:rPr>
              <w:t>Vertrag</w:t>
            </w:r>
            <w:proofErr w:type="spellEnd"/>
            <w:r w:rsidR="00EC3DC3" w:rsidRPr="00DC1603">
              <w:rPr>
                <w:bCs/>
              </w:rPr>
              <w:t>?</w:t>
            </w:r>
          </w:p>
          <w:p w:rsidR="00DC1603" w:rsidRDefault="00EE35AB" w:rsidP="00EE35A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Kapitel</w:t>
            </w:r>
            <w:proofErr w:type="spellEnd"/>
            <w:r>
              <w:t xml:space="preserve"> 6.1 </w:t>
            </w:r>
            <w:proofErr w:type="spellStart"/>
            <w:r>
              <w:t>nennen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funktionalen</w:t>
            </w:r>
            <w:proofErr w:type="spellEnd"/>
            <w:r>
              <w:t xml:space="preserve"> </w:t>
            </w:r>
            <w:proofErr w:type="spellStart"/>
            <w:r>
              <w:t>Eigenschaften</w:t>
            </w:r>
            <w:proofErr w:type="spellEnd"/>
            <w:r>
              <w:t xml:space="preserve"> der </w:t>
            </w:r>
            <w:proofErr w:type="spellStart"/>
            <w:r>
              <w:t>Fachsprachen</w:t>
            </w:r>
            <w:proofErr w:type="spellEnd"/>
            <w:r>
              <w:t xml:space="preserve">. </w:t>
            </w:r>
            <w:proofErr w:type="spellStart"/>
            <w:r>
              <w:t>Gelten</w:t>
            </w:r>
            <w:proofErr w:type="spellEnd"/>
            <w:r>
              <w:t xml:space="preserve">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Eigenschaften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den Text </w:t>
            </w:r>
            <w:r w:rsidR="009267AD">
              <w:t xml:space="preserve">der </w:t>
            </w:r>
            <w:proofErr w:type="spellStart"/>
            <w:r>
              <w:t>allgemeinen</w:t>
            </w:r>
            <w:proofErr w:type="spellEnd"/>
            <w:r>
              <w:t xml:space="preserve"> </w:t>
            </w:r>
            <w:proofErr w:type="spellStart"/>
            <w:r>
              <w:t>Geschäftsbedingungen</w:t>
            </w:r>
            <w:proofErr w:type="spellEnd"/>
            <w:r>
              <w:t xml:space="preserve">? </w:t>
            </w:r>
            <w:proofErr w:type="spellStart"/>
            <w:r>
              <w:t>Welche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?</w:t>
            </w:r>
          </w:p>
          <w:p w:rsidR="00AD7E69" w:rsidRDefault="00AD7E69" w:rsidP="00AD7E69">
            <w:pPr>
              <w:pStyle w:val="Odstavecseseznamem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5F0362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B52C9C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6C7D02">
            <w:r>
              <w:t>Datum:</w:t>
            </w:r>
            <w:r w:rsidR="00E54C07">
              <w:t xml:space="preserve"> </w:t>
            </w:r>
            <w:proofErr w:type="gramStart"/>
            <w:r w:rsidR="00AD7E69">
              <w:t>17.5.2023</w:t>
            </w:r>
            <w:proofErr w:type="gramEnd"/>
          </w:p>
          <w:p w:rsidR="00AD7E69" w:rsidRDefault="00AD7E69" w:rsidP="006C7D02"/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4B" w:rsidRDefault="00CB4B4B">
      <w:r>
        <w:separator/>
      </w:r>
    </w:p>
  </w:endnote>
  <w:endnote w:type="continuationSeparator" w:id="0">
    <w:p w:rsidR="00CB4B4B" w:rsidRDefault="00CB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4B" w:rsidRDefault="00CB4B4B">
      <w:r>
        <w:separator/>
      </w:r>
    </w:p>
  </w:footnote>
  <w:footnote w:type="continuationSeparator" w:id="0">
    <w:p w:rsidR="00CB4B4B" w:rsidRDefault="00CB4B4B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3EC5"/>
    <w:multiLevelType w:val="hybridMultilevel"/>
    <w:tmpl w:val="EF760D46"/>
    <w:lvl w:ilvl="0" w:tplc="BC3E3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B5B83"/>
    <w:rsid w:val="000C472E"/>
    <w:rsid w:val="000F3895"/>
    <w:rsid w:val="00122F79"/>
    <w:rsid w:val="00125A67"/>
    <w:rsid w:val="00125DC5"/>
    <w:rsid w:val="00184BC5"/>
    <w:rsid w:val="00197800"/>
    <w:rsid w:val="001B2D68"/>
    <w:rsid w:val="001D16F2"/>
    <w:rsid w:val="001E7B50"/>
    <w:rsid w:val="00226FF2"/>
    <w:rsid w:val="00261F14"/>
    <w:rsid w:val="00264642"/>
    <w:rsid w:val="002707E4"/>
    <w:rsid w:val="00270B43"/>
    <w:rsid w:val="002907BD"/>
    <w:rsid w:val="002946BD"/>
    <w:rsid w:val="002D3402"/>
    <w:rsid w:val="002E34C2"/>
    <w:rsid w:val="003074EF"/>
    <w:rsid w:val="003245DE"/>
    <w:rsid w:val="00362AB0"/>
    <w:rsid w:val="003B3470"/>
    <w:rsid w:val="003F5DA2"/>
    <w:rsid w:val="00415531"/>
    <w:rsid w:val="004703FF"/>
    <w:rsid w:val="00471C0C"/>
    <w:rsid w:val="004A4476"/>
    <w:rsid w:val="004C2A9E"/>
    <w:rsid w:val="00526D47"/>
    <w:rsid w:val="00531E1E"/>
    <w:rsid w:val="005458A8"/>
    <w:rsid w:val="005E6AAC"/>
    <w:rsid w:val="005F0362"/>
    <w:rsid w:val="006270D3"/>
    <w:rsid w:val="00631607"/>
    <w:rsid w:val="0064625E"/>
    <w:rsid w:val="0067251A"/>
    <w:rsid w:val="00673989"/>
    <w:rsid w:val="006847E2"/>
    <w:rsid w:val="0069060A"/>
    <w:rsid w:val="006B02A9"/>
    <w:rsid w:val="006B12E0"/>
    <w:rsid w:val="006B728A"/>
    <w:rsid w:val="006C7D02"/>
    <w:rsid w:val="006E1A66"/>
    <w:rsid w:val="006E7479"/>
    <w:rsid w:val="006F6839"/>
    <w:rsid w:val="00700229"/>
    <w:rsid w:val="007101EF"/>
    <w:rsid w:val="007235AF"/>
    <w:rsid w:val="007527BD"/>
    <w:rsid w:val="00760BE2"/>
    <w:rsid w:val="0076787D"/>
    <w:rsid w:val="00782375"/>
    <w:rsid w:val="00795CBF"/>
    <w:rsid w:val="00797F05"/>
    <w:rsid w:val="007B30CF"/>
    <w:rsid w:val="007C0820"/>
    <w:rsid w:val="00807A78"/>
    <w:rsid w:val="00874D56"/>
    <w:rsid w:val="008A087F"/>
    <w:rsid w:val="008A5955"/>
    <w:rsid w:val="008B3F25"/>
    <w:rsid w:val="008B457A"/>
    <w:rsid w:val="008D1958"/>
    <w:rsid w:val="008F015B"/>
    <w:rsid w:val="00910FE2"/>
    <w:rsid w:val="00923D78"/>
    <w:rsid w:val="009248A2"/>
    <w:rsid w:val="009267AD"/>
    <w:rsid w:val="00945558"/>
    <w:rsid w:val="00971B76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99B"/>
    <w:rsid w:val="00AA5DDF"/>
    <w:rsid w:val="00AB3B95"/>
    <w:rsid w:val="00AB5373"/>
    <w:rsid w:val="00AD7E69"/>
    <w:rsid w:val="00AE657A"/>
    <w:rsid w:val="00B10B4C"/>
    <w:rsid w:val="00B1482D"/>
    <w:rsid w:val="00B24848"/>
    <w:rsid w:val="00B32F56"/>
    <w:rsid w:val="00B501B3"/>
    <w:rsid w:val="00B51815"/>
    <w:rsid w:val="00B52C9C"/>
    <w:rsid w:val="00B759C0"/>
    <w:rsid w:val="00BA1CD3"/>
    <w:rsid w:val="00BA2266"/>
    <w:rsid w:val="00BA3203"/>
    <w:rsid w:val="00BE64C9"/>
    <w:rsid w:val="00BF54B1"/>
    <w:rsid w:val="00C27272"/>
    <w:rsid w:val="00C90D97"/>
    <w:rsid w:val="00CA0A18"/>
    <w:rsid w:val="00CB3924"/>
    <w:rsid w:val="00CB4B4B"/>
    <w:rsid w:val="00CF4A12"/>
    <w:rsid w:val="00D30749"/>
    <w:rsid w:val="00D41FD0"/>
    <w:rsid w:val="00D5642F"/>
    <w:rsid w:val="00D60F34"/>
    <w:rsid w:val="00D640CA"/>
    <w:rsid w:val="00D93200"/>
    <w:rsid w:val="00D95009"/>
    <w:rsid w:val="00DB6474"/>
    <w:rsid w:val="00DC1603"/>
    <w:rsid w:val="00DC1BF5"/>
    <w:rsid w:val="00DC36C2"/>
    <w:rsid w:val="00DD03EC"/>
    <w:rsid w:val="00E21784"/>
    <w:rsid w:val="00E21D9C"/>
    <w:rsid w:val="00E54C07"/>
    <w:rsid w:val="00E763A6"/>
    <w:rsid w:val="00E77CDB"/>
    <w:rsid w:val="00EA1862"/>
    <w:rsid w:val="00EB76C6"/>
    <w:rsid w:val="00EC0C71"/>
    <w:rsid w:val="00EC3DC3"/>
    <w:rsid w:val="00ED246B"/>
    <w:rsid w:val="00EE35A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8AFE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9</cp:revision>
  <cp:lastPrinted>2022-05-23T08:13:00Z</cp:lastPrinted>
  <dcterms:created xsi:type="dcterms:W3CDTF">2023-05-11T10:29:00Z</dcterms:created>
  <dcterms:modified xsi:type="dcterms:W3CDTF">2023-05-22T07:33:00Z</dcterms:modified>
</cp:coreProperties>
</file>