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8409A8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86266">
        <w:rPr>
          <w:rFonts w:asciiTheme="minorHAnsi" w:hAnsiTheme="minorHAnsi" w:cstheme="minorHAnsi"/>
          <w:sz w:val="22"/>
          <w:szCs w:val="22"/>
        </w:rPr>
        <w:t>Miroslav Kubáč</w:t>
      </w:r>
      <w:r w:rsidR="00180D65">
        <w:rPr>
          <w:rFonts w:asciiTheme="minorHAnsi" w:hAnsiTheme="minorHAnsi" w:cstheme="minorHAnsi"/>
          <w:sz w:val="22"/>
          <w:szCs w:val="22"/>
        </w:rPr>
        <w:t>, Bc.</w:t>
      </w:r>
    </w:p>
    <w:p w14:paraId="00D6BB86" w14:textId="29E9324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86266">
        <w:rPr>
          <w:rFonts w:asciiTheme="minorHAnsi" w:hAnsiTheme="minorHAnsi" w:cstheme="minorHAnsi"/>
          <w:sz w:val="22"/>
          <w:szCs w:val="22"/>
        </w:rPr>
        <w:t>doc. Ing. Zuzana Tučková, Ph.D.</w:t>
      </w:r>
    </w:p>
    <w:p w14:paraId="09E4DE65" w14:textId="2883AAF4" w:rsidR="0073639B" w:rsidRDefault="0073639B" w:rsidP="00986266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86266" w:rsidRPr="00986266">
        <w:rPr>
          <w:rFonts w:cstheme="minorHAnsi"/>
        </w:rPr>
        <w:t>Projekt rozvoje produktového portfolia</w:t>
      </w:r>
      <w:r w:rsidR="0006145B">
        <w:rPr>
          <w:rFonts w:cstheme="minorHAnsi"/>
        </w:rPr>
        <w:t xml:space="preserve"> </w:t>
      </w:r>
      <w:r w:rsidR="00986266" w:rsidRPr="00986266">
        <w:rPr>
          <w:rFonts w:cstheme="minorHAnsi"/>
        </w:rPr>
        <w:t>cestovní kanceláře</w:t>
      </w:r>
    </w:p>
    <w:p w14:paraId="35028D0F" w14:textId="1066468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8626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C8A0A50" w:rsidR="000E094A" w:rsidRDefault="009862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36BA985F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55486738" w14:textId="77777777" w:rsidR="00986266" w:rsidRDefault="0098626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F745146" w14:textId="6BB82948" w:rsidR="00986266" w:rsidRPr="00986266" w:rsidRDefault="00986266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  <w:r w:rsidRPr="00986266">
              <w:rPr>
                <w:rFonts w:cstheme="minorHAnsi"/>
                <w:iCs/>
                <w:sz w:val="20"/>
              </w:rPr>
              <w:t xml:space="preserve">Student velmi dobře specifikoval svůj hlavní cíl </w:t>
            </w:r>
            <w:r>
              <w:rPr>
                <w:rFonts w:cstheme="minorHAnsi"/>
                <w:iCs/>
                <w:sz w:val="20"/>
              </w:rPr>
              <w:t xml:space="preserve">v kapitole tomu příslušné a také velmi vhodně zvolil metody k naplnění tohoto cíle. Vše je uvedeno na str. 11.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DC11735" w:rsidR="000E094A" w:rsidRDefault="006D45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C16AA" w:rsidR="000E094A" w:rsidRPr="000E094A" w:rsidRDefault="006D45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vypracována na dobré úrovni, autor specifikuje zde veškeré pojmy, se kterými následně poté pracuje v praktické části práce. Velmi dobře zde doplnil kapitolu dotýkající se regionálních letišť a jejich obecnému významu. Autor sice nevyužil zcela aktuální zdroje, ale vzhledem k tomu, že pracuje v oblasti cestovního ruchu je zřejmé, že dané oblasti rozumí.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01AD851" w:rsidR="000E094A" w:rsidRDefault="00AA26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6E7E6C0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18D988D3" w:rsidR="000E094A" w:rsidRPr="000E094A" w:rsidRDefault="006D45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Velmi oceňuji zpracování praktické části </w:t>
            </w:r>
            <w:r w:rsidR="00AA26DE">
              <w:rPr>
                <w:rFonts w:cstheme="minorHAnsi"/>
              </w:rPr>
              <w:t>práce,</w:t>
            </w:r>
            <w:r>
              <w:rPr>
                <w:rFonts w:cstheme="minorHAnsi"/>
              </w:rPr>
              <w:t xml:space="preserve"> a </w:t>
            </w:r>
            <w:r w:rsidR="00AA26DE">
              <w:rPr>
                <w:rFonts w:cstheme="minorHAnsi"/>
              </w:rPr>
              <w:t>to především</w:t>
            </w:r>
            <w:r>
              <w:rPr>
                <w:rFonts w:cstheme="minorHAnsi"/>
              </w:rPr>
              <w:t xml:space="preserve"> </w:t>
            </w:r>
            <w:r w:rsidR="00AA26DE">
              <w:rPr>
                <w:rFonts w:cstheme="minorHAnsi"/>
              </w:rPr>
              <w:t xml:space="preserve">vzhledem </w:t>
            </w:r>
            <w:r>
              <w:rPr>
                <w:rFonts w:cstheme="minorHAnsi"/>
              </w:rPr>
              <w:t>aktuálnosti tématu a práci s reálnými čísly.</w:t>
            </w:r>
            <w:r w:rsidR="00AA26DE">
              <w:rPr>
                <w:rFonts w:cstheme="minorHAnsi"/>
              </w:rPr>
              <w:t xml:space="preserve"> Autor vhodně vypracoval analýzu poptávky a současného stavu, kde jednoznačně definoval důvody nárůstu odbavených klientů </w:t>
            </w:r>
            <w:r>
              <w:rPr>
                <w:rFonts w:cstheme="minorHAnsi"/>
              </w:rPr>
              <w:t xml:space="preserve"> </w:t>
            </w:r>
            <w:r w:rsidR="00AA26DE">
              <w:rPr>
                <w:rFonts w:cstheme="minorHAnsi"/>
              </w:rPr>
              <w:t xml:space="preserve"> a také specifikoval významnost regionálních letišť.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B15D768" w:rsidR="000E094A" w:rsidRDefault="00AA26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3199C3A" w:rsidR="000E094A" w:rsidRPr="000E094A" w:rsidRDefault="00AA26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přímo navazuje na analytickou část práce. Veškeré důležité závěry z analytické části jsou specifikovány na str. 67 a defacto vysvětlují důvody vzniku nového projektu v dané organizaci. </w:t>
            </w:r>
            <w:r w:rsidR="00D109E4">
              <w:rPr>
                <w:rFonts w:cstheme="minorHAnsi"/>
              </w:rPr>
              <w:t>Velmi vhodně autor zvolil kap. 10, kde prezentuje efektivnost celého projektu porovnáním vstupů a výstupů.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5F5F913" w:rsidR="000E094A" w:rsidRDefault="00D109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180D65">
        <w:trPr>
          <w:trHeight w:val="1474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B30D3E2" w:rsidR="000E094A" w:rsidRDefault="00D109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občas v některých grafech chybí popisy os.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601DFC9" w:rsidR="009C7318" w:rsidRDefault="00180D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461CFB5" w:rsidR="00386EEB" w:rsidRPr="000E094A" w:rsidRDefault="00180D6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Velmi kvalitně zpracovaná diplomová práce vycházející z reálného prostředí. Uvedený projekt se v praxi již realizuje, a tedy jeho využití v praxi je nesporné. 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6C8E96F4" w:rsidR="0085398A" w:rsidRPr="00180D65" w:rsidRDefault="00180D65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Prezentujte prosím aktuální obsazenost kapacity daného letiště v porovnáním s těmi ostatními, jak je uvedeno v kapitole 10. Dokážete již nyní prezentovat, zda je uvedený návrh přínosný pro cestovní kancelář?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019B42D4" w14:textId="3541EF4D" w:rsidR="0024258E" w:rsidRPr="00180D65" w:rsidRDefault="009C7318" w:rsidP="00180D65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80D6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80D6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4236C6F3" w14:textId="04753173" w:rsidR="009C7318" w:rsidRDefault="00144F5B" w:rsidP="00180D65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80D6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E913A4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80D65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145B"/>
    <w:rsid w:val="000C0458"/>
    <w:rsid w:val="000E094A"/>
    <w:rsid w:val="00144F5B"/>
    <w:rsid w:val="00180D65"/>
    <w:rsid w:val="001A3F0F"/>
    <w:rsid w:val="0024258E"/>
    <w:rsid w:val="0029651C"/>
    <w:rsid w:val="00366C75"/>
    <w:rsid w:val="00386EEB"/>
    <w:rsid w:val="003A2041"/>
    <w:rsid w:val="004D378C"/>
    <w:rsid w:val="005C4ACA"/>
    <w:rsid w:val="0067082B"/>
    <w:rsid w:val="00694399"/>
    <w:rsid w:val="006C4198"/>
    <w:rsid w:val="006D4535"/>
    <w:rsid w:val="0073639B"/>
    <w:rsid w:val="007553A6"/>
    <w:rsid w:val="0085398A"/>
    <w:rsid w:val="008B781B"/>
    <w:rsid w:val="008E2072"/>
    <w:rsid w:val="008E6C95"/>
    <w:rsid w:val="00974EA2"/>
    <w:rsid w:val="0097798F"/>
    <w:rsid w:val="00986266"/>
    <w:rsid w:val="00987B93"/>
    <w:rsid w:val="009C322A"/>
    <w:rsid w:val="009C7318"/>
    <w:rsid w:val="00A40E93"/>
    <w:rsid w:val="00A7527E"/>
    <w:rsid w:val="00AA26DE"/>
    <w:rsid w:val="00B14451"/>
    <w:rsid w:val="00BA16DD"/>
    <w:rsid w:val="00C02883"/>
    <w:rsid w:val="00CA34A9"/>
    <w:rsid w:val="00CC5272"/>
    <w:rsid w:val="00CD12C3"/>
    <w:rsid w:val="00D109E4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Tučková</cp:lastModifiedBy>
  <cp:revision>3</cp:revision>
  <cp:lastPrinted>2022-03-14T11:55:00Z</cp:lastPrinted>
  <dcterms:created xsi:type="dcterms:W3CDTF">2023-05-28T20:12:00Z</dcterms:created>
  <dcterms:modified xsi:type="dcterms:W3CDTF">2023-05-28T20:12:00Z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