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EF0228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33D06" w:rsidRPr="00933D06">
        <w:rPr>
          <w:rFonts w:asciiTheme="minorHAnsi" w:hAnsiTheme="minorHAnsi" w:cstheme="minorHAnsi"/>
          <w:sz w:val="22"/>
          <w:szCs w:val="22"/>
        </w:rPr>
        <w:t>Markéta Kašparová</w:t>
      </w:r>
    </w:p>
    <w:p w14:paraId="00D6BB86" w14:textId="03CB177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33D06">
        <w:rPr>
          <w:rFonts w:asciiTheme="minorHAnsi" w:hAnsiTheme="minorHAnsi" w:cstheme="minorHAnsi"/>
          <w:sz w:val="22"/>
          <w:szCs w:val="22"/>
        </w:rPr>
        <w:t>Lenka Smékalová</w:t>
      </w:r>
    </w:p>
    <w:p w14:paraId="09E4DE65" w14:textId="6A32939E" w:rsidR="0073639B" w:rsidRDefault="0073639B" w:rsidP="00933D0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33D06" w:rsidRPr="00933D06">
        <w:rPr>
          <w:rFonts w:cstheme="minorHAnsi"/>
        </w:rPr>
        <w:t>Právní a ekonomické aspekty odpadového</w:t>
      </w:r>
      <w:r w:rsidR="00933D06">
        <w:rPr>
          <w:rFonts w:cstheme="minorHAnsi"/>
        </w:rPr>
        <w:t xml:space="preserve"> </w:t>
      </w:r>
      <w:r w:rsidR="00933D06" w:rsidRPr="00933D06">
        <w:rPr>
          <w:rFonts w:cstheme="minorHAnsi"/>
        </w:rPr>
        <w:t>hospodářství města Rožnov pod Radhoštěm</w:t>
      </w:r>
    </w:p>
    <w:p w14:paraId="35028D0F" w14:textId="0B1CEF5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33D0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FEBA1E" w:rsidR="000E094A" w:rsidRDefault="00FB4C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689782BF" w:rsidR="000E094A" w:rsidRPr="000E094A" w:rsidRDefault="00933D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Cíl práce je formulován jasně. Velmi stručně jsou popsány i metody, které jsou vhodné k dosažení vytyčeného cíle.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3918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8F2F3C" w:rsidR="000E094A" w:rsidRDefault="00E211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E211D0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obsah kritické literární rešerše; vhodnost zvolených domácích a zahraničních zdrojů; způsob citování </w:t>
            </w:r>
            <w:r w:rsidRPr="00E211D0">
              <w:rPr>
                <w:rFonts w:cstheme="minorHAnsi"/>
                <w:i/>
                <w:sz w:val="20"/>
              </w:rPr>
              <w:t>zdrojů adekvátním způsobem.</w:t>
            </w:r>
          </w:p>
          <w:p w14:paraId="38CF0C76" w14:textId="0E2562E7" w:rsidR="000E094A" w:rsidRPr="00E211D0" w:rsidRDefault="00933D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211D0">
              <w:rPr>
                <w:rFonts w:cstheme="minorHAnsi"/>
              </w:rPr>
              <w:t xml:space="preserve">Teoretická část v souladu se zadáním představuje institucionální a legislativní rámec v kontextu ČR a Evropské unie. </w:t>
            </w:r>
            <w:r w:rsidR="00E211D0" w:rsidRPr="00E211D0">
              <w:rPr>
                <w:rFonts w:cstheme="minorHAnsi"/>
              </w:rPr>
              <w:t xml:space="preserve"> Oblast věnovaná ukazatelům se omezuje pouze na </w:t>
            </w:r>
            <w:r w:rsidR="00E211D0">
              <w:rPr>
                <w:rFonts w:cstheme="minorHAnsi"/>
              </w:rPr>
              <w:t>katalog odpadů a citelně zde chybí kvantitativní ukazatele používané v hodnocení odpadového hospodářství, které se vyskytují až v později v analytické části.</w:t>
            </w:r>
          </w:p>
          <w:p w14:paraId="7A1DD9C3" w14:textId="77777777" w:rsidR="000E094A" w:rsidRPr="00E211D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b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7005C5" w:rsidR="000E094A" w:rsidRDefault="00E211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7ABF072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A33F85D" w14:textId="3993ED3B" w:rsidR="00933D06" w:rsidRPr="00933D06" w:rsidRDefault="00933D06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33D06">
              <w:rPr>
                <w:rFonts w:cstheme="minorHAnsi"/>
              </w:rPr>
              <w:t>Analýza je zaměřen</w:t>
            </w:r>
            <w:r>
              <w:rPr>
                <w:rFonts w:cstheme="minorHAnsi"/>
              </w:rPr>
              <w:t>a</w:t>
            </w:r>
            <w:r w:rsidRPr="00933D06">
              <w:rPr>
                <w:rFonts w:cstheme="minorHAnsi"/>
              </w:rPr>
              <w:t xml:space="preserve"> na produkci odpadů ve městě Rožnov pod Radhoštěm, bylo by vhodné zařadit srovnání s jinými městy obdobné velikosti. Analýza je podrobná, zaměřuje se spíše na srovnání v čase. Je vhodně shrnuta SWOT analýzou doplněnou komentářem.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3918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FDBAB09" w:rsidR="000E094A" w:rsidRDefault="00E211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0C7110AE" w:rsidR="000E094A" w:rsidRPr="000E094A" w:rsidRDefault="00933D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návaznosti na podrobnou analýzu, která je </w:t>
            </w:r>
            <w:r w:rsidR="0039182B">
              <w:rPr>
                <w:rFonts w:cstheme="minorHAnsi"/>
              </w:rPr>
              <w:t>z</w:t>
            </w:r>
            <w:r>
              <w:rPr>
                <w:rFonts w:cstheme="minorHAnsi"/>
              </w:rPr>
              <w:t>jevným těžištěm práce je podán pouze návrh opatření bez dalšího rozpracování do podoby projektu.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B38AFCA" w:rsidR="000E094A" w:rsidRDefault="00FB4C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231C36DA" w:rsidR="000E094A" w:rsidRPr="000E094A" w:rsidRDefault="00933D06" w:rsidP="003918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Formátování práce je občasně nedokonalé</w:t>
            </w:r>
            <w:r w:rsidR="0039182B">
              <w:rPr>
                <w:rFonts w:cstheme="minorHAnsi"/>
              </w:rPr>
              <w:t>, stejně jako formulace textu.</w:t>
            </w:r>
            <w:r w:rsidR="00FB4C10">
              <w:rPr>
                <w:rFonts w:cstheme="minorHAnsi"/>
              </w:rPr>
              <w:t xml:space="preserve"> </w:t>
            </w:r>
            <w:r w:rsidR="0039182B">
              <w:rPr>
                <w:rFonts w:cstheme="minorHAnsi"/>
              </w:rPr>
              <w:t>T</w:t>
            </w:r>
            <w:r w:rsidR="00FB4C10">
              <w:rPr>
                <w:rFonts w:cstheme="minorHAnsi"/>
              </w:rPr>
              <w:t>ext je logicky provázán, v citacích se vyskytují nedostatky</w:t>
            </w:r>
            <w:r w:rsidR="0039182B">
              <w:rPr>
                <w:rFonts w:cstheme="minorHAnsi"/>
              </w:rPr>
              <w:t>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73C0A3" w:rsidR="009C7318" w:rsidRDefault="00E211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0519405" w:rsidR="00D6308A" w:rsidRPr="000E094A" w:rsidRDefault="0039182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Práce se zaměřuje především na analýzu současných informací o produkci odpadů ve městě, bohužel tyto informace nevyužívá pro podrobný návrh projektu.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52F8EEE" w:rsidR="009C7318" w:rsidRDefault="0039182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Porovnejte produkci SKO ve městě Rožnov p Radhoštěm s dalšími obdobně velkými městy.</w:t>
      </w:r>
    </w:p>
    <w:p w14:paraId="55DA52BC" w14:textId="18D5D75B" w:rsidR="005C4ACA" w:rsidRDefault="00181EF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Porovnejte finanční nákladnost modernizace stávajícího vs. Vybudování zcela nového sběrného dvoru v městě Rožnov p. R.</w:t>
      </w:r>
    </w:p>
    <w:p w14:paraId="1991DEDB" w14:textId="0ADC42C7" w:rsidR="005C4ACA" w:rsidRPr="00181EFD" w:rsidRDefault="005C4ACA" w:rsidP="00181EFD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0F7C2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12AF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12AF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C66550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33D06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A860C" w14:textId="77777777" w:rsidR="009A02BF" w:rsidRDefault="009A02BF" w:rsidP="00A40E93">
      <w:pPr>
        <w:spacing w:after="0" w:line="240" w:lineRule="auto"/>
      </w:pPr>
      <w:r>
        <w:separator/>
      </w:r>
    </w:p>
  </w:endnote>
  <w:endnote w:type="continuationSeparator" w:id="0">
    <w:p w14:paraId="49895AA5" w14:textId="77777777" w:rsidR="009A02BF" w:rsidRDefault="009A02B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DD5F9" w14:textId="77777777" w:rsidR="009A02BF" w:rsidRDefault="009A02BF" w:rsidP="00A40E93">
      <w:pPr>
        <w:spacing w:after="0" w:line="240" w:lineRule="auto"/>
      </w:pPr>
      <w:r>
        <w:separator/>
      </w:r>
    </w:p>
  </w:footnote>
  <w:footnote w:type="continuationSeparator" w:id="0">
    <w:p w14:paraId="47D3D89D" w14:textId="77777777" w:rsidR="009A02BF" w:rsidRDefault="009A02B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81EFD"/>
    <w:rsid w:val="0024258E"/>
    <w:rsid w:val="0029651C"/>
    <w:rsid w:val="002C5ED6"/>
    <w:rsid w:val="0039182B"/>
    <w:rsid w:val="004D378C"/>
    <w:rsid w:val="005C4ACA"/>
    <w:rsid w:val="0067082B"/>
    <w:rsid w:val="00694399"/>
    <w:rsid w:val="0073639B"/>
    <w:rsid w:val="007539AC"/>
    <w:rsid w:val="007553A6"/>
    <w:rsid w:val="007E17F3"/>
    <w:rsid w:val="00812AF4"/>
    <w:rsid w:val="0085398A"/>
    <w:rsid w:val="008A7E81"/>
    <w:rsid w:val="008B781B"/>
    <w:rsid w:val="008E2072"/>
    <w:rsid w:val="00933D06"/>
    <w:rsid w:val="00974EA2"/>
    <w:rsid w:val="00987B93"/>
    <w:rsid w:val="009A02BF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11D0"/>
    <w:rsid w:val="00E22423"/>
    <w:rsid w:val="00EF1720"/>
    <w:rsid w:val="00F40DD4"/>
    <w:rsid w:val="00FB4C1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933D06"/>
  </w:style>
  <w:style w:type="character" w:customStyle="1" w:styleId="eop">
    <w:name w:val="eop"/>
    <w:basedOn w:val="Standardnpsmoodstavce"/>
    <w:rsid w:val="0093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654A4"/>
    <w:rsid w:val="00A00291"/>
    <w:rsid w:val="00A0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9</cp:revision>
  <cp:lastPrinted>2022-03-14T11:55:00Z</cp:lastPrinted>
  <dcterms:created xsi:type="dcterms:W3CDTF">2022-03-14T14:36:00Z</dcterms:created>
  <dcterms:modified xsi:type="dcterms:W3CDTF">2023-05-15T10:32:00Z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