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EC9747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1CAB" w:rsidRPr="00FE1CAB">
        <w:rPr>
          <w:rFonts w:asciiTheme="minorHAnsi" w:hAnsiTheme="minorHAnsi" w:cstheme="minorHAnsi"/>
          <w:sz w:val="22"/>
          <w:szCs w:val="22"/>
        </w:rPr>
        <w:t xml:space="preserve">Bc. </w:t>
      </w:r>
      <w:r w:rsidR="006F396B">
        <w:rPr>
          <w:rFonts w:asciiTheme="minorHAnsi" w:hAnsiTheme="minorHAnsi" w:cstheme="minorHAnsi"/>
          <w:sz w:val="22"/>
          <w:szCs w:val="22"/>
        </w:rPr>
        <w:t xml:space="preserve">Aneta </w:t>
      </w:r>
      <w:proofErr w:type="spellStart"/>
      <w:r w:rsidR="006F396B">
        <w:rPr>
          <w:rFonts w:asciiTheme="minorHAnsi" w:hAnsiTheme="minorHAnsi" w:cstheme="minorHAnsi"/>
          <w:sz w:val="22"/>
          <w:szCs w:val="22"/>
        </w:rPr>
        <w:t>Barglová</w:t>
      </w:r>
      <w:proofErr w:type="spellEnd"/>
    </w:p>
    <w:p w14:paraId="00D6BB86" w14:textId="0C96F9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E1CAB">
        <w:rPr>
          <w:rFonts w:asciiTheme="minorHAnsi" w:hAnsiTheme="minorHAnsi" w:cstheme="minorHAnsi"/>
          <w:sz w:val="22"/>
          <w:szCs w:val="22"/>
        </w:rPr>
        <w:t>JUDr. Jiří Zicha, Ph.D.</w:t>
      </w:r>
    </w:p>
    <w:p w14:paraId="09E4DE65" w14:textId="2AD28F6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F396B" w:rsidRPr="006F396B">
        <w:rPr>
          <w:rFonts w:cstheme="minorHAnsi"/>
        </w:rPr>
        <w:t>Využití konceptu modrozelené infrastruktury jako jedné z forem udržitelného rozvoje ve vybrané obci</w:t>
      </w:r>
    </w:p>
    <w:p w14:paraId="35028D0F" w14:textId="699704C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F396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99944C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505AD1D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36015D0" w14:textId="77777777" w:rsidR="00BE21F1" w:rsidRPr="007216EF" w:rsidRDefault="00BE21F1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35CEFAD1" w14:textId="40582EEE" w:rsidR="00BE21F1" w:rsidRPr="007216EF" w:rsidRDefault="00BE21F1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</w:t>
            </w:r>
            <w:r w:rsidR="007F6E50">
              <w:rPr>
                <w:rFonts w:cstheme="minorHAnsi"/>
                <w:iCs/>
              </w:rPr>
              <w:t xml:space="preserve"> a precizně</w:t>
            </w:r>
            <w:r w:rsidRPr="007216EF">
              <w:rPr>
                <w:rFonts w:cstheme="minorHAnsi"/>
                <w:iCs/>
              </w:rPr>
              <w:t xml:space="preserve">, odpovídají zadání práce a jsou vhodně zvolené pro jeho splnění. </w:t>
            </w:r>
          </w:p>
          <w:p w14:paraId="05E6B5AA" w14:textId="77777777" w:rsidR="000E094A" w:rsidRPr="007216E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6D1FAE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84D083D" w:rsidR="008B781B" w:rsidRPr="000E094A" w:rsidRDefault="007216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="007E5AB4">
              <w:rPr>
                <w:rFonts w:cstheme="minorHAnsi"/>
              </w:rPr>
              <w:t xml:space="preserve">je přehledně a logicky strukturovaná. Jako celek </w:t>
            </w:r>
            <w:r>
              <w:rPr>
                <w:rFonts w:cstheme="minorHAnsi"/>
              </w:rPr>
              <w:t xml:space="preserve">přináší odpovídající vhled do řešené problematiky, a to na základě vhodně zvolených domácích i zahraničních zdrojů a jejich rešerše. </w:t>
            </w:r>
            <w:r w:rsidR="007E5AB4">
              <w:rPr>
                <w:rFonts w:cstheme="minorHAnsi"/>
              </w:rPr>
              <w:t>Použité z</w:t>
            </w:r>
            <w:r>
              <w:rPr>
                <w:rFonts w:cstheme="minorHAnsi"/>
              </w:rPr>
              <w:t xml:space="preserve">droje jsou citovány adekvátním způsobem.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ECA539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458B439A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AD4191" w14:textId="272F609E" w:rsidR="007E5AB4" w:rsidRPr="000E094A" w:rsidRDefault="007E5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také přehledně a logicky strukturovaná. Věnuje se jednotlivým </w:t>
            </w:r>
            <w:r w:rsidR="000C5405">
              <w:rPr>
                <w:rFonts w:cstheme="minorHAnsi"/>
              </w:rPr>
              <w:t xml:space="preserve">relevantním </w:t>
            </w:r>
            <w:r>
              <w:rPr>
                <w:rFonts w:cstheme="minorHAnsi"/>
              </w:rPr>
              <w:t>aspektům</w:t>
            </w:r>
            <w:r w:rsidR="000C5405">
              <w:rPr>
                <w:rFonts w:cstheme="minorHAnsi"/>
              </w:rPr>
              <w:t xml:space="preserve"> stavu životního prostředí </w:t>
            </w:r>
            <w:r>
              <w:rPr>
                <w:rFonts w:cstheme="minorHAnsi"/>
              </w:rPr>
              <w:t>v řešeném městě (</w:t>
            </w:r>
            <w:r w:rsidR="000C5405">
              <w:rPr>
                <w:rFonts w:cstheme="minorHAnsi"/>
              </w:rPr>
              <w:t>klima, geomorfologie, hydrologie, zeleň aj.</w:t>
            </w:r>
            <w:r>
              <w:rPr>
                <w:rFonts w:cstheme="minorHAnsi"/>
              </w:rPr>
              <w:t xml:space="preserve">), které podrobně rozebírá. Cennými jsou také informace </w:t>
            </w:r>
            <w:r w:rsidR="000C5405">
              <w:rPr>
                <w:rFonts w:cstheme="minorHAnsi"/>
              </w:rPr>
              <w:t>z dotazníkového šetření</w:t>
            </w:r>
            <w:r w:rsidR="002E1791">
              <w:rPr>
                <w:rFonts w:cstheme="minorHAnsi"/>
              </w:rPr>
              <w:t>. Získané poznatky jsou následně přehledně shrnuty a mohou tak sloužit pro navazující projektovou část.</w:t>
            </w:r>
          </w:p>
          <w:p w14:paraId="0A7BAC3D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E41B9A5" w:rsidR="007E5AB4" w:rsidRPr="000E094A" w:rsidRDefault="007E5A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1B6500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00793C0" w:rsidR="009C7318" w:rsidRPr="000E094A" w:rsidRDefault="00A357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poznatky získané v části teoretické i analytické. V neposlední řadě také zohledňuje</w:t>
            </w:r>
            <w:r w:rsidR="00D70F2F">
              <w:rPr>
                <w:rFonts w:cstheme="minorHAnsi"/>
              </w:rPr>
              <w:t xml:space="preserve"> současný reálný stav řešeného území zjištěný průzkumem vybraných ploch</w:t>
            </w:r>
            <w:r>
              <w:rPr>
                <w:rFonts w:cstheme="minorHAnsi"/>
              </w:rPr>
              <w:t xml:space="preserve">. </w:t>
            </w:r>
            <w:r w:rsidR="0089261C">
              <w:rPr>
                <w:rFonts w:cstheme="minorHAnsi"/>
              </w:rPr>
              <w:t>Řešen j</w:t>
            </w:r>
            <w:r w:rsidR="00D70F2F">
              <w:rPr>
                <w:rFonts w:cstheme="minorHAnsi"/>
              </w:rPr>
              <w:t>e</w:t>
            </w:r>
            <w:r w:rsidR="0089261C">
              <w:rPr>
                <w:rFonts w:cstheme="minorHAnsi"/>
              </w:rPr>
              <w:t xml:space="preserve"> nejen samotný </w:t>
            </w:r>
            <w:r w:rsidR="00D70F2F">
              <w:rPr>
                <w:rFonts w:cstheme="minorHAnsi"/>
              </w:rPr>
              <w:t xml:space="preserve">návrh </w:t>
            </w:r>
            <w:r w:rsidR="0089261C">
              <w:rPr>
                <w:rFonts w:cstheme="minorHAnsi"/>
              </w:rPr>
              <w:t>projekt</w:t>
            </w:r>
            <w:r w:rsidR="00D70F2F">
              <w:rPr>
                <w:rFonts w:cstheme="minorHAnsi"/>
              </w:rPr>
              <w:t>ů</w:t>
            </w:r>
            <w:r w:rsidR="0089261C">
              <w:rPr>
                <w:rFonts w:cstheme="minorHAnsi"/>
              </w:rPr>
              <w:t xml:space="preserve">, ale také jeho širší souvislosti (financování, </w:t>
            </w:r>
            <w:r w:rsidR="00D70F2F">
              <w:rPr>
                <w:rFonts w:cstheme="minorHAnsi"/>
              </w:rPr>
              <w:t>cílové skupiny</w:t>
            </w:r>
            <w:r w:rsidR="0089261C">
              <w:rPr>
                <w:rFonts w:cstheme="minorHAnsi"/>
              </w:rPr>
              <w:t>, rizika apod.).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CBF4B7" w:rsidR="000E094A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4911946F" w:rsidR="000E094A" w:rsidRPr="000E094A" w:rsidRDefault="008926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velmi precizní. Text je logicky provázán, pracuje s odpovídající terminologií a zdroje cituje adekvátním způsobem. Také grafické zpracování je odpovídající</w:t>
            </w:r>
            <w:r w:rsidR="004C4F72">
              <w:rPr>
                <w:rFonts w:cstheme="minorHAnsi"/>
              </w:rPr>
              <w:t xml:space="preserve"> až nadstandardní</w:t>
            </w:r>
            <w:r>
              <w:rPr>
                <w:rFonts w:cstheme="minorHAnsi"/>
              </w:rPr>
              <w:t xml:space="preserve">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B23771" w:rsidR="009C7318" w:rsidRDefault="00BE21F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27A1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0E4649" w14:textId="387EEDC4" w:rsidR="00D70F2F" w:rsidRDefault="006859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práce je velmi zdařilá, a to nejen jako samotný dokument, ale také co do způsobu svého vzniku a </w:t>
            </w:r>
            <w:r w:rsidR="00D84A89">
              <w:rPr>
                <w:rFonts w:cstheme="minorHAnsi"/>
              </w:rPr>
              <w:t xml:space="preserve">případného </w:t>
            </w:r>
            <w:r>
              <w:rPr>
                <w:rFonts w:cstheme="minorHAnsi"/>
              </w:rPr>
              <w:t xml:space="preserve">praktického využití. Je výsledkem </w:t>
            </w:r>
            <w:r w:rsidR="00D70F2F">
              <w:rPr>
                <w:rFonts w:cstheme="minorHAnsi"/>
              </w:rPr>
              <w:t>precizní práce s vhodně zvolen</w:t>
            </w:r>
            <w:r w:rsidR="004C4F72">
              <w:rPr>
                <w:rFonts w:cstheme="minorHAnsi"/>
              </w:rPr>
              <w:t xml:space="preserve">ou odbornou literaturou, včetně řady zahraničních publikací, informacemi od občanů získaných v dotazníkovém šetření, terénním průzkumem řešeného území i nápaditými a promyšlenými návrhy projektů.  </w:t>
            </w:r>
            <w:r w:rsidR="00D70F2F">
              <w:rPr>
                <w:rFonts w:cstheme="minorHAnsi"/>
              </w:rPr>
              <w:t xml:space="preserve"> </w:t>
            </w:r>
          </w:p>
          <w:p w14:paraId="3AF75153" w14:textId="29B0D408" w:rsidR="00685906" w:rsidRPr="000E094A" w:rsidRDefault="00685906" w:rsidP="004C4F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3FE9E996" w14:textId="77777777" w:rsidR="004923A8" w:rsidRDefault="009C7318" w:rsidP="008E1CF9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</w:t>
      </w:r>
      <w:r w:rsidR="00567D67">
        <w:rPr>
          <w:rFonts w:cstheme="minorHAnsi"/>
          <w:b/>
        </w:rPr>
        <w:t>a</w:t>
      </w:r>
      <w:r w:rsidRPr="00974EA2">
        <w:rPr>
          <w:rFonts w:cstheme="minorHAnsi"/>
          <w:b/>
        </w:rPr>
        <w:t xml:space="preserve">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  <w:r w:rsidR="008E1CF9">
        <w:rPr>
          <w:sz w:val="23"/>
          <w:szCs w:val="23"/>
        </w:rPr>
        <w:t xml:space="preserve"> </w:t>
      </w:r>
    </w:p>
    <w:p w14:paraId="1991DEDB" w14:textId="0A9CE42B" w:rsidR="005C4ACA" w:rsidRPr="008E1CF9" w:rsidRDefault="008E1CF9" w:rsidP="008E1CF9">
      <w:p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Otázku jakožto vedoucí práce nekladu.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1382F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926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926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DF147A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F6E50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4A237DD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4EDF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C4F72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A8FE3" w14:textId="77777777" w:rsidR="00EC65A3" w:rsidRDefault="00EC65A3" w:rsidP="00A40E93">
      <w:pPr>
        <w:spacing w:after="0" w:line="240" w:lineRule="auto"/>
      </w:pPr>
      <w:r>
        <w:separator/>
      </w:r>
    </w:p>
  </w:endnote>
  <w:endnote w:type="continuationSeparator" w:id="0">
    <w:p w14:paraId="188AF17C" w14:textId="77777777" w:rsidR="00EC65A3" w:rsidRDefault="00EC65A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7A4FD" w14:textId="77777777" w:rsidR="00EC65A3" w:rsidRDefault="00EC65A3" w:rsidP="00A40E93">
      <w:pPr>
        <w:spacing w:after="0" w:line="240" w:lineRule="auto"/>
      </w:pPr>
      <w:r>
        <w:separator/>
      </w:r>
    </w:p>
  </w:footnote>
  <w:footnote w:type="continuationSeparator" w:id="0">
    <w:p w14:paraId="60FD4225" w14:textId="77777777" w:rsidR="00EC65A3" w:rsidRDefault="00EC65A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5405"/>
    <w:rsid w:val="000E094A"/>
    <w:rsid w:val="00144F5B"/>
    <w:rsid w:val="001A3F0F"/>
    <w:rsid w:val="0024258E"/>
    <w:rsid w:val="0029651C"/>
    <w:rsid w:val="002E1791"/>
    <w:rsid w:val="00366C75"/>
    <w:rsid w:val="00386EEB"/>
    <w:rsid w:val="003A2041"/>
    <w:rsid w:val="004923A8"/>
    <w:rsid w:val="004A3082"/>
    <w:rsid w:val="004C4F72"/>
    <w:rsid w:val="004D378C"/>
    <w:rsid w:val="00567D67"/>
    <w:rsid w:val="005C4ACA"/>
    <w:rsid w:val="0067082B"/>
    <w:rsid w:val="00684B2D"/>
    <w:rsid w:val="00685906"/>
    <w:rsid w:val="00694399"/>
    <w:rsid w:val="006C4198"/>
    <w:rsid w:val="006F396B"/>
    <w:rsid w:val="007216EF"/>
    <w:rsid w:val="0073639B"/>
    <w:rsid w:val="007553A6"/>
    <w:rsid w:val="007E5AB4"/>
    <w:rsid w:val="007F6E50"/>
    <w:rsid w:val="0085398A"/>
    <w:rsid w:val="00876C4E"/>
    <w:rsid w:val="0089261C"/>
    <w:rsid w:val="008B781B"/>
    <w:rsid w:val="008E1CF9"/>
    <w:rsid w:val="008E2072"/>
    <w:rsid w:val="008E6C95"/>
    <w:rsid w:val="009519CB"/>
    <w:rsid w:val="00974EA2"/>
    <w:rsid w:val="0097798F"/>
    <w:rsid w:val="00987B93"/>
    <w:rsid w:val="009C322A"/>
    <w:rsid w:val="009C7318"/>
    <w:rsid w:val="00A35788"/>
    <w:rsid w:val="00A40E93"/>
    <w:rsid w:val="00A7527E"/>
    <w:rsid w:val="00AD1BA1"/>
    <w:rsid w:val="00B14451"/>
    <w:rsid w:val="00BA16DD"/>
    <w:rsid w:val="00BE21F1"/>
    <w:rsid w:val="00C02883"/>
    <w:rsid w:val="00CA34A9"/>
    <w:rsid w:val="00CC5272"/>
    <w:rsid w:val="00CD12C3"/>
    <w:rsid w:val="00D70F2F"/>
    <w:rsid w:val="00D84A89"/>
    <w:rsid w:val="00DC7D52"/>
    <w:rsid w:val="00DF5A47"/>
    <w:rsid w:val="00E22423"/>
    <w:rsid w:val="00EC65A3"/>
    <w:rsid w:val="00EF1720"/>
    <w:rsid w:val="00F3397D"/>
    <w:rsid w:val="00FC2852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E4AD4"/>
    <w:rsid w:val="00481D1E"/>
    <w:rsid w:val="00510546"/>
    <w:rsid w:val="005E083B"/>
    <w:rsid w:val="005E435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91f26e49-f70c-446a-af9a-0186764ea1f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1cfee2-c630-4554-92b2-68787b9159cf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27</cp:revision>
  <cp:lastPrinted>2023-05-16T13:16:00Z</cp:lastPrinted>
  <dcterms:created xsi:type="dcterms:W3CDTF">2022-03-14T14:34:00Z</dcterms:created>
  <dcterms:modified xsi:type="dcterms:W3CDTF">2023-05-16T13:16:00Z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