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893981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B6F81" w:rsidRPr="000B6F81">
        <w:rPr>
          <w:rFonts w:asciiTheme="minorHAnsi" w:hAnsiTheme="minorHAnsi" w:cstheme="minorHAnsi"/>
          <w:sz w:val="22"/>
          <w:szCs w:val="22"/>
        </w:rPr>
        <w:t>Kubišová Natálie</w:t>
      </w:r>
    </w:p>
    <w:p w14:paraId="00D6BB86" w14:textId="18D01F9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B3180" w:rsidRPr="002B3180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9E4DE65" w14:textId="15A39287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B6F81" w:rsidRPr="000B6F81">
        <w:rPr>
          <w:rFonts w:cstheme="minorHAnsi"/>
        </w:rPr>
        <w:t>Návrh dlouhodobého a krátkodobého finančního plánu společnosti ZAPA beton a.s.</w:t>
      </w:r>
    </w:p>
    <w:p w14:paraId="35028D0F" w14:textId="248F72B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B318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4A92C9" w:rsidR="000E094A" w:rsidRDefault="00CF23A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0316FDA0" w:rsidR="000E094A" w:rsidRPr="000E094A" w:rsidRDefault="001B55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Diplomantka se ve své práci věnovala problematice dlouhodobého a krátkodobého plánování. Hlavní cíl a dílčí cíle práce jsou formulovány v souladu s tématem práce, popis použitých metod a postupů je relevantní.</w:t>
            </w:r>
            <w:r w:rsidR="00564835">
              <w:rPr>
                <w:rFonts w:cstheme="minorHAnsi"/>
              </w:rPr>
              <w:t xml:space="preserve"> </w:t>
            </w:r>
            <w:proofErr w:type="gramStart"/>
            <w:r w:rsidR="00564835">
              <w:rPr>
                <w:rFonts w:cstheme="minorHAnsi"/>
              </w:rPr>
              <w:t xml:space="preserve">Zvolené </w:t>
            </w:r>
            <w:r>
              <w:rPr>
                <w:rFonts w:cstheme="minorHAnsi"/>
              </w:rPr>
              <w:t xml:space="preserve"> metod</w:t>
            </w:r>
            <w:r w:rsidR="002245CE">
              <w:rPr>
                <w:rFonts w:cstheme="minorHAnsi"/>
              </w:rPr>
              <w:t>y</w:t>
            </w:r>
            <w:proofErr w:type="gramEnd"/>
            <w:r>
              <w:rPr>
                <w:rFonts w:cstheme="minorHAnsi"/>
              </w:rPr>
              <w:t xml:space="preserve"> a postup</w:t>
            </w:r>
            <w:r w:rsidR="002245CE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při zpracování diplomové práce j</w:t>
            </w:r>
            <w:r w:rsidR="002245CE">
              <w:rPr>
                <w:rFonts w:cstheme="minorHAnsi"/>
              </w:rPr>
              <w:t>sou</w:t>
            </w:r>
            <w:r>
              <w:rPr>
                <w:rFonts w:cstheme="minorHAnsi"/>
              </w:rPr>
              <w:t xml:space="preserve"> adekvátní záměru diplomové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AC7C463" w:rsidR="000E094A" w:rsidRDefault="00FE75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26D7D913" w:rsidR="000E094A" w:rsidRPr="000E094A" w:rsidRDefault="0048088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</w:t>
            </w:r>
            <w:r w:rsidR="00AC572C">
              <w:rPr>
                <w:rFonts w:cstheme="minorHAnsi"/>
              </w:rPr>
              <w:t xml:space="preserve">na základě zejména domácích </w:t>
            </w:r>
            <w:r w:rsidR="00CA10D6">
              <w:rPr>
                <w:rFonts w:cstheme="minorHAnsi"/>
              </w:rPr>
              <w:t xml:space="preserve">literárních </w:t>
            </w:r>
            <w:r w:rsidR="00AC572C">
              <w:rPr>
                <w:rFonts w:cstheme="minorHAnsi"/>
              </w:rPr>
              <w:t xml:space="preserve">zdrojů, </w:t>
            </w:r>
            <w:r w:rsidR="008F7FD9">
              <w:rPr>
                <w:rFonts w:cstheme="minorHAnsi"/>
              </w:rPr>
              <w:t>zahraniční zdroje jsou použity minimál</w:t>
            </w:r>
            <w:r w:rsidR="002C0E43">
              <w:rPr>
                <w:rFonts w:cstheme="minorHAnsi"/>
              </w:rPr>
              <w:t>ně. Z</w:t>
            </w:r>
            <w:r w:rsidR="00AC572C">
              <w:rPr>
                <w:rFonts w:cstheme="minorHAnsi"/>
              </w:rPr>
              <w:t xml:space="preserve">pracování je </w:t>
            </w:r>
            <w:r>
              <w:rPr>
                <w:rFonts w:cstheme="minorHAnsi"/>
              </w:rPr>
              <w:t>poměrně</w:t>
            </w:r>
            <w:r w:rsidR="00AC572C">
              <w:rPr>
                <w:rFonts w:cstheme="minorHAnsi"/>
              </w:rPr>
              <w:t xml:space="preserve"> jednoduché, málo kritické</w:t>
            </w:r>
            <w:r w:rsidR="002C0E43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="00A57959">
              <w:rPr>
                <w:rFonts w:cstheme="minorHAnsi"/>
              </w:rPr>
              <w:t>s malým příspěvkem samostatné práce</w:t>
            </w:r>
            <w:r w:rsidR="00427144">
              <w:rPr>
                <w:rFonts w:cstheme="minorHAnsi"/>
              </w:rPr>
              <w:t xml:space="preserve"> autorky.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6138560" w:rsidR="000E094A" w:rsidRDefault="00251C2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61CE6C6F" w:rsidR="000E094A" w:rsidRPr="000E094A" w:rsidRDefault="00940BA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Diplomantka zpracovala analýzu </w:t>
            </w:r>
            <w:r w:rsidR="00814AEA">
              <w:rPr>
                <w:rFonts w:cstheme="minorHAnsi"/>
              </w:rPr>
              <w:t xml:space="preserve">vnějších a vnitřních podmínek hospodaření </w:t>
            </w:r>
            <w:r>
              <w:rPr>
                <w:rFonts w:cstheme="minorHAnsi"/>
              </w:rPr>
              <w:t xml:space="preserve">společnosti </w:t>
            </w:r>
            <w:r w:rsidR="00F848E3">
              <w:rPr>
                <w:rFonts w:cstheme="minorHAnsi"/>
              </w:rPr>
              <w:t xml:space="preserve">(není zřejmé, proč </w:t>
            </w:r>
            <w:r w:rsidR="00C7262D">
              <w:rPr>
                <w:rFonts w:cstheme="minorHAnsi"/>
              </w:rPr>
              <w:t>j</w:t>
            </w:r>
            <w:r w:rsidR="00F848E3">
              <w:rPr>
                <w:rFonts w:cstheme="minorHAnsi"/>
              </w:rPr>
              <w:t xml:space="preserve">e </w:t>
            </w:r>
            <w:r w:rsidR="00C7262D">
              <w:rPr>
                <w:rFonts w:cstheme="minorHAnsi"/>
              </w:rPr>
              <w:t xml:space="preserve">název </w:t>
            </w:r>
            <w:r w:rsidR="00F848E3">
              <w:rPr>
                <w:rFonts w:cstheme="minorHAnsi"/>
              </w:rPr>
              <w:t>dan</w:t>
            </w:r>
            <w:r w:rsidR="00C7262D">
              <w:rPr>
                <w:rFonts w:cstheme="minorHAnsi"/>
              </w:rPr>
              <w:t>é</w:t>
            </w:r>
            <w:r w:rsidR="00F848E3">
              <w:rPr>
                <w:rFonts w:cstheme="minorHAnsi"/>
              </w:rPr>
              <w:t xml:space="preserve"> kapitol</w:t>
            </w:r>
            <w:r w:rsidR="00C7262D">
              <w:rPr>
                <w:rFonts w:cstheme="minorHAnsi"/>
              </w:rPr>
              <w:t>y</w:t>
            </w:r>
            <w:r w:rsidR="00F848E3">
              <w:rPr>
                <w:rFonts w:cstheme="minorHAnsi"/>
              </w:rPr>
              <w:t xml:space="preserve"> </w:t>
            </w:r>
            <w:r w:rsidR="00C7262D">
              <w:rPr>
                <w:rFonts w:cstheme="minorHAnsi"/>
              </w:rPr>
              <w:t>limitován na</w:t>
            </w:r>
            <w:r w:rsidR="00F848E3">
              <w:rPr>
                <w:rFonts w:cstheme="minorHAnsi"/>
              </w:rPr>
              <w:t xml:space="preserve"> „Analýz</w:t>
            </w:r>
            <w:r w:rsidR="00EB1210">
              <w:rPr>
                <w:rFonts w:cstheme="minorHAnsi"/>
              </w:rPr>
              <w:t>a</w:t>
            </w:r>
            <w:r w:rsidR="00F848E3">
              <w:rPr>
                <w:rFonts w:cstheme="minorHAnsi"/>
              </w:rPr>
              <w:t xml:space="preserve"> okolí společnosti“ vzhledem k tomu, že obsahuje </w:t>
            </w:r>
            <w:r w:rsidR="009B60C2">
              <w:rPr>
                <w:rFonts w:cstheme="minorHAnsi"/>
              </w:rPr>
              <w:t>charakteristik</w:t>
            </w:r>
            <w:r w:rsidR="00D33F42">
              <w:rPr>
                <w:rFonts w:cstheme="minorHAnsi"/>
              </w:rPr>
              <w:t>u</w:t>
            </w:r>
            <w:r w:rsidR="009B60C2">
              <w:rPr>
                <w:rFonts w:cstheme="minorHAnsi"/>
              </w:rPr>
              <w:t xml:space="preserve"> odvětví, PESTLE analýzu, </w:t>
            </w:r>
            <w:proofErr w:type="spellStart"/>
            <w:r w:rsidR="009B60C2">
              <w:rPr>
                <w:rFonts w:cstheme="minorHAnsi"/>
              </w:rPr>
              <w:t>Por</w:t>
            </w:r>
            <w:r w:rsidR="00C7262D">
              <w:rPr>
                <w:rFonts w:cstheme="minorHAnsi"/>
              </w:rPr>
              <w:t>terův</w:t>
            </w:r>
            <w:proofErr w:type="spellEnd"/>
            <w:r w:rsidR="00C7262D">
              <w:rPr>
                <w:rFonts w:cstheme="minorHAnsi"/>
              </w:rPr>
              <w:t xml:space="preserve"> model pěti sil, SWOT analýzu a finanční analýzu společnosti</w:t>
            </w:r>
            <w:r w:rsidR="006211DB">
              <w:rPr>
                <w:rFonts w:cstheme="minorHAnsi"/>
              </w:rPr>
              <w:t xml:space="preserve">). Analýza je zpracována pečlivě, </w:t>
            </w:r>
            <w:proofErr w:type="gramStart"/>
            <w:r w:rsidR="00FC5CAD">
              <w:rPr>
                <w:rFonts w:cstheme="minorHAnsi"/>
              </w:rPr>
              <w:t>tvoří</w:t>
            </w:r>
            <w:proofErr w:type="gramEnd"/>
            <w:r w:rsidR="00FC5CAD">
              <w:rPr>
                <w:rFonts w:cstheme="minorHAnsi"/>
              </w:rPr>
              <w:t xml:space="preserve"> </w:t>
            </w:r>
            <w:r w:rsidR="006211DB">
              <w:rPr>
                <w:rFonts w:cstheme="minorHAnsi"/>
              </w:rPr>
              <w:t xml:space="preserve">kvalitní předpoklad pro </w:t>
            </w:r>
            <w:r w:rsidR="00A5242A">
              <w:rPr>
                <w:rFonts w:cstheme="minorHAnsi"/>
              </w:rPr>
              <w:t>zpracování finančního plánu</w:t>
            </w:r>
            <w:r w:rsidR="00F06EB6">
              <w:rPr>
                <w:rFonts w:cstheme="minorHAnsi"/>
              </w:rPr>
              <w:t xml:space="preserve"> pro další období. U finanční analýzy je </w:t>
            </w:r>
            <w:r w:rsidR="00F200FB">
              <w:rPr>
                <w:rFonts w:cstheme="minorHAnsi"/>
              </w:rPr>
              <w:t>ce</w:t>
            </w:r>
            <w:r w:rsidR="00FC5CAD">
              <w:rPr>
                <w:rFonts w:cstheme="minorHAnsi"/>
              </w:rPr>
              <w:t>n</w:t>
            </w:r>
            <w:r w:rsidR="00F200FB">
              <w:rPr>
                <w:rFonts w:cstheme="minorHAnsi"/>
              </w:rPr>
              <w:t xml:space="preserve">né </w:t>
            </w:r>
            <w:r w:rsidR="00916EDD">
              <w:rPr>
                <w:rFonts w:cstheme="minorHAnsi"/>
              </w:rPr>
              <w:t>využit</w:t>
            </w:r>
            <w:r w:rsidR="00F200FB">
              <w:rPr>
                <w:rFonts w:cstheme="minorHAnsi"/>
              </w:rPr>
              <w:t>í</w:t>
            </w:r>
            <w:r w:rsidR="00916EDD">
              <w:rPr>
                <w:rFonts w:cstheme="minorHAnsi"/>
              </w:rPr>
              <w:t xml:space="preserve"> porovnání </w:t>
            </w:r>
            <w:r w:rsidR="001817FE">
              <w:rPr>
                <w:rFonts w:cstheme="minorHAnsi"/>
              </w:rPr>
              <w:t xml:space="preserve">výsledků poměrových ukazatelů </w:t>
            </w:r>
            <w:r w:rsidR="00916EDD">
              <w:rPr>
                <w:rFonts w:cstheme="minorHAnsi"/>
              </w:rPr>
              <w:t>s vybraným konkurentem</w:t>
            </w:r>
            <w:r w:rsidR="00202F63">
              <w:rPr>
                <w:rFonts w:cstheme="minorHAnsi"/>
              </w:rPr>
              <w:t>. C</w:t>
            </w:r>
            <w:r w:rsidR="00916EDD">
              <w:rPr>
                <w:rFonts w:cstheme="minorHAnsi"/>
              </w:rPr>
              <w:t xml:space="preserve">hybí </w:t>
            </w:r>
            <w:r w:rsidR="00F200FB">
              <w:rPr>
                <w:rFonts w:cstheme="minorHAnsi"/>
              </w:rPr>
              <w:t xml:space="preserve">však </w:t>
            </w:r>
            <w:r w:rsidR="00916EDD">
              <w:rPr>
                <w:rFonts w:cstheme="minorHAnsi"/>
              </w:rPr>
              <w:t xml:space="preserve">vysvětlení, proč právě firma Českomoravský beton, a.s. </w:t>
            </w:r>
            <w:r w:rsidR="00EB1210">
              <w:rPr>
                <w:rFonts w:cstheme="minorHAnsi"/>
              </w:rPr>
              <w:t xml:space="preserve">jako jediná </w:t>
            </w:r>
            <w:r w:rsidR="00916EDD">
              <w:rPr>
                <w:rFonts w:cstheme="minorHAnsi"/>
              </w:rPr>
              <w:t>byla pro porovnání vybrána</w:t>
            </w:r>
            <w:r w:rsidR="00202F63">
              <w:rPr>
                <w:rFonts w:cstheme="minorHAnsi"/>
              </w:rPr>
              <w:t>. S</w:t>
            </w:r>
            <w:r w:rsidR="00427FAC">
              <w:rPr>
                <w:rFonts w:cstheme="minorHAnsi"/>
              </w:rPr>
              <w:t xml:space="preserve">oučasně </w:t>
            </w:r>
            <w:r w:rsidR="00EB1210">
              <w:rPr>
                <w:rFonts w:cstheme="minorHAnsi"/>
              </w:rPr>
              <w:t xml:space="preserve">autorka </w:t>
            </w:r>
            <w:r w:rsidR="00427FAC">
              <w:rPr>
                <w:rFonts w:cstheme="minorHAnsi"/>
              </w:rPr>
              <w:t>na str. 46 je uv</w:t>
            </w:r>
            <w:r w:rsidR="00EB1210">
              <w:rPr>
                <w:rFonts w:cstheme="minorHAnsi"/>
              </w:rPr>
              <w:t>ádí</w:t>
            </w:r>
            <w:r w:rsidR="00427FAC">
              <w:rPr>
                <w:rFonts w:cstheme="minorHAnsi"/>
              </w:rPr>
              <w:t xml:space="preserve">, že srovnání </w:t>
            </w:r>
            <w:r w:rsidR="009505D1">
              <w:rPr>
                <w:rFonts w:cstheme="minorHAnsi"/>
              </w:rPr>
              <w:t xml:space="preserve">bude </w:t>
            </w:r>
            <w:r w:rsidR="00427FAC">
              <w:rPr>
                <w:rFonts w:cstheme="minorHAnsi"/>
              </w:rPr>
              <w:t>provedeno s vybranými konkurenčními podniky</w:t>
            </w:r>
            <w:r w:rsidR="00394160">
              <w:rPr>
                <w:rFonts w:cstheme="minorHAnsi"/>
              </w:rPr>
              <w:t xml:space="preserve">, </w:t>
            </w:r>
            <w:r w:rsidR="001817FE">
              <w:rPr>
                <w:rFonts w:cstheme="minorHAnsi"/>
              </w:rPr>
              <w:t xml:space="preserve">a </w:t>
            </w:r>
            <w:r w:rsidR="00427FAC">
              <w:rPr>
                <w:rFonts w:cstheme="minorHAnsi"/>
              </w:rPr>
              <w:t xml:space="preserve">bez dalšího upřesnění, které to </w:t>
            </w:r>
            <w:r w:rsidR="008C33B2">
              <w:rPr>
                <w:rFonts w:cstheme="minorHAnsi"/>
              </w:rPr>
              <w:t>budou</w:t>
            </w:r>
            <w:r w:rsidR="00251C20">
              <w:rPr>
                <w:rFonts w:cstheme="minorHAnsi"/>
              </w:rPr>
              <w:t>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31EEA395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26B572D" w:rsidR="000E094A" w:rsidRDefault="00A671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70EEF90" w14:textId="707DAF3E" w:rsidR="00C76A05" w:rsidRDefault="00C76A05" w:rsidP="00C76A0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diplomové práci j</w:t>
            </w:r>
            <w:r w:rsidR="005C269D">
              <w:rPr>
                <w:rFonts w:cstheme="minorHAnsi"/>
              </w:rPr>
              <w:t xml:space="preserve">sou </w:t>
            </w:r>
            <w:r>
              <w:rPr>
                <w:rFonts w:cstheme="minorHAnsi"/>
              </w:rPr>
              <w:t>zpracován</w:t>
            </w:r>
            <w:r w:rsidR="005C269D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</w:t>
            </w:r>
            <w:r w:rsidR="001F3602">
              <w:rPr>
                <w:rFonts w:cstheme="minorHAnsi"/>
              </w:rPr>
              <w:t xml:space="preserve">stručně </w:t>
            </w:r>
            <w:r w:rsidR="005C269D">
              <w:rPr>
                <w:rFonts w:cstheme="minorHAnsi"/>
              </w:rPr>
              <w:t xml:space="preserve">cíle </w:t>
            </w:r>
            <w:r>
              <w:rPr>
                <w:rFonts w:cstheme="minorHAnsi"/>
              </w:rPr>
              <w:t>společnosti, které jsou následně promítnuty do návrhu dlouhodobého finančního plánu, respektující výsledky zpracovaných analýz v předchozí části práce</w:t>
            </w:r>
            <w:r w:rsidR="009677F4">
              <w:rPr>
                <w:rFonts w:cstheme="minorHAnsi"/>
              </w:rPr>
              <w:t xml:space="preserve"> i očekávané situace </w:t>
            </w:r>
            <w:r w:rsidR="001E1987">
              <w:rPr>
                <w:rFonts w:cstheme="minorHAnsi"/>
              </w:rPr>
              <w:t xml:space="preserve">v oblasti </w:t>
            </w:r>
            <w:r w:rsidR="005954F6">
              <w:rPr>
                <w:rFonts w:cstheme="minorHAnsi"/>
              </w:rPr>
              <w:t>vývoje stavebnictví</w:t>
            </w:r>
            <w:r w:rsidR="005F15A8">
              <w:rPr>
                <w:rFonts w:cstheme="minorHAnsi"/>
              </w:rPr>
              <w:t xml:space="preserve">, </w:t>
            </w:r>
            <w:r w:rsidR="001E1987">
              <w:rPr>
                <w:rFonts w:cstheme="minorHAnsi"/>
              </w:rPr>
              <w:t>cen vstupních surovin a energií</w:t>
            </w:r>
            <w:r w:rsidR="005F15A8">
              <w:rPr>
                <w:rFonts w:cstheme="minorHAnsi"/>
              </w:rPr>
              <w:t xml:space="preserve"> a dalších vstupů</w:t>
            </w:r>
            <w:r>
              <w:rPr>
                <w:rFonts w:cstheme="minorHAnsi"/>
              </w:rPr>
              <w:t>. Dlouhodobý plán je zpracován pro roky 202</w:t>
            </w:r>
            <w:r w:rsidR="000B4C52">
              <w:rPr>
                <w:rFonts w:cstheme="minorHAnsi"/>
              </w:rPr>
              <w:t>3</w:t>
            </w:r>
            <w:r>
              <w:rPr>
                <w:rFonts w:cstheme="minorHAnsi"/>
              </w:rPr>
              <w:t>-202</w:t>
            </w:r>
            <w:r w:rsidR="000B4C52">
              <w:rPr>
                <w:rFonts w:cstheme="minorHAnsi"/>
              </w:rPr>
              <w:t>5</w:t>
            </w:r>
            <w:r w:rsidR="00802A18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Návrh vývoje jednotlivých položek plánované rozvahy, výkazu zisku a ztráty a výkazu cash </w:t>
            </w:r>
            <w:proofErr w:type="spellStart"/>
            <w:r>
              <w:rPr>
                <w:rFonts w:cstheme="minorHAnsi"/>
              </w:rPr>
              <w:t>flow</w:t>
            </w:r>
            <w:proofErr w:type="spellEnd"/>
            <w:r>
              <w:rPr>
                <w:rFonts w:cstheme="minorHAnsi"/>
              </w:rPr>
              <w:t xml:space="preserve"> je</w:t>
            </w:r>
            <w:r w:rsidR="00DA3745">
              <w:rPr>
                <w:rFonts w:cstheme="minorHAnsi"/>
              </w:rPr>
              <w:t xml:space="preserve"> </w:t>
            </w:r>
            <w:r w:rsidR="00C02E99">
              <w:rPr>
                <w:rFonts w:cstheme="minorHAnsi"/>
              </w:rPr>
              <w:t xml:space="preserve">podrobně </w:t>
            </w:r>
            <w:r w:rsidR="004811B7">
              <w:rPr>
                <w:rFonts w:cstheme="minorHAnsi"/>
              </w:rPr>
              <w:t>popsán</w:t>
            </w:r>
            <w:r>
              <w:rPr>
                <w:rFonts w:cstheme="minorHAnsi"/>
              </w:rPr>
              <w:t>,</w:t>
            </w:r>
            <w:r w:rsidR="00EB4DB5">
              <w:rPr>
                <w:rFonts w:cstheme="minorHAnsi"/>
              </w:rPr>
              <w:t xml:space="preserve"> </w:t>
            </w:r>
            <w:r w:rsidR="009B6975">
              <w:rPr>
                <w:rFonts w:cstheme="minorHAnsi"/>
              </w:rPr>
              <w:t xml:space="preserve">u některých položek je </w:t>
            </w:r>
            <w:r w:rsidR="00C02E99">
              <w:rPr>
                <w:rFonts w:cstheme="minorHAnsi"/>
              </w:rPr>
              <w:t xml:space="preserve">ale </w:t>
            </w:r>
            <w:r w:rsidR="009B6975">
              <w:rPr>
                <w:rFonts w:cstheme="minorHAnsi"/>
              </w:rPr>
              <w:t>pouze konstatována predikce</w:t>
            </w:r>
            <w:r w:rsidR="00E14D24">
              <w:rPr>
                <w:rFonts w:cstheme="minorHAnsi"/>
              </w:rPr>
              <w:t xml:space="preserve"> bez upřesnění, na </w:t>
            </w:r>
            <w:proofErr w:type="gramStart"/>
            <w:r w:rsidR="00E14D24">
              <w:rPr>
                <w:rFonts w:cstheme="minorHAnsi"/>
              </w:rPr>
              <w:t>základě</w:t>
            </w:r>
            <w:proofErr w:type="gramEnd"/>
            <w:r w:rsidR="00E14D24">
              <w:rPr>
                <w:rFonts w:cstheme="minorHAnsi"/>
              </w:rPr>
              <w:t xml:space="preserve"> čeho byl vývoj predikován.</w:t>
            </w:r>
            <w:r>
              <w:rPr>
                <w:rFonts w:cstheme="minorHAnsi"/>
              </w:rPr>
              <w:t xml:space="preserve"> </w:t>
            </w:r>
            <w:r w:rsidR="00802A18">
              <w:rPr>
                <w:rFonts w:cstheme="minorHAnsi"/>
              </w:rPr>
              <w:t xml:space="preserve">Návrh </w:t>
            </w:r>
            <w:r>
              <w:rPr>
                <w:rFonts w:cstheme="minorHAnsi"/>
              </w:rPr>
              <w:t xml:space="preserve">dlouhodobého finančního plánu </w:t>
            </w:r>
            <w:r w:rsidR="00E14D24">
              <w:rPr>
                <w:rFonts w:cstheme="minorHAnsi"/>
              </w:rPr>
              <w:t xml:space="preserve">diplomantka </w:t>
            </w:r>
            <w:r>
              <w:rPr>
                <w:rFonts w:cstheme="minorHAnsi"/>
              </w:rPr>
              <w:t xml:space="preserve">podrobila analýze vybraných finančních ukazatelů a zhodnotila výsledky. První rok </w:t>
            </w:r>
            <w:r w:rsidR="00E14D24">
              <w:rPr>
                <w:rFonts w:cstheme="minorHAnsi"/>
              </w:rPr>
              <w:t xml:space="preserve">návrhu </w:t>
            </w:r>
            <w:r>
              <w:rPr>
                <w:rFonts w:cstheme="minorHAnsi"/>
              </w:rPr>
              <w:t xml:space="preserve">dlouhodobého finančního plánu </w:t>
            </w:r>
            <w:r w:rsidR="005617DA">
              <w:rPr>
                <w:rFonts w:cstheme="minorHAnsi"/>
              </w:rPr>
              <w:t xml:space="preserve">diplomantka </w:t>
            </w:r>
            <w:r>
              <w:rPr>
                <w:rFonts w:cstheme="minorHAnsi"/>
              </w:rPr>
              <w:t xml:space="preserve">rozpracovala do krátkodobého </w:t>
            </w:r>
            <w:r w:rsidR="00736065">
              <w:rPr>
                <w:rFonts w:cstheme="minorHAnsi"/>
              </w:rPr>
              <w:t xml:space="preserve">finančního </w:t>
            </w:r>
            <w:r>
              <w:rPr>
                <w:rFonts w:cstheme="minorHAnsi"/>
              </w:rPr>
              <w:t xml:space="preserve">plánu členěného na čtvrtletí. </w:t>
            </w:r>
          </w:p>
          <w:p w14:paraId="34A80BC1" w14:textId="77777777" w:rsidR="00C76A05" w:rsidRPr="000E094A" w:rsidRDefault="00C76A05" w:rsidP="00C76A0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5A72052" w:rsidR="000E094A" w:rsidRDefault="00F675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5484D20C" w:rsidR="000E094A" w:rsidRPr="000E094A" w:rsidRDefault="000D740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diplomové práce je logicky provázán, byla použita správná terminologie. Citační a jazyková úroveň práce vykazuje dílčí nedostatky (</w:t>
            </w:r>
            <w:r w:rsidR="004736F4">
              <w:rPr>
                <w:rFonts w:cstheme="minorHAnsi"/>
              </w:rPr>
              <w:t>např. několik gramatických chyb, nepoužití italiky u názvu některých knižních publikací v</w:t>
            </w:r>
            <w:r w:rsidR="00A3161F">
              <w:rPr>
                <w:rFonts w:cstheme="minorHAnsi"/>
              </w:rPr>
              <w:t xml:space="preserve"> seznamu </w:t>
            </w:r>
            <w:proofErr w:type="gramStart"/>
            <w:r w:rsidR="00A3161F">
              <w:rPr>
                <w:rFonts w:cstheme="minorHAnsi"/>
              </w:rPr>
              <w:t>literatury</w:t>
            </w:r>
            <w:r w:rsidR="004736F4">
              <w:rPr>
                <w:rFonts w:cstheme="minorHAnsi"/>
              </w:rPr>
              <w:t>,</w:t>
            </w:r>
            <w:proofErr w:type="gramEnd"/>
            <w:r w:rsidR="004736F4">
              <w:rPr>
                <w:rFonts w:cstheme="minorHAnsi"/>
              </w:rPr>
              <w:t xml:space="preserve"> apod.)</w:t>
            </w:r>
            <w:r w:rsidR="00B05EF8">
              <w:rPr>
                <w:rFonts w:cstheme="minorHAnsi"/>
              </w:rPr>
              <w:t>. Grafické zpracování práce je vyhovující.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5AA2848" w:rsidR="009C7318" w:rsidRDefault="000F7A9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BDD27" w14:textId="77777777" w:rsidR="00B04CB4" w:rsidRDefault="00AD44FE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naplnila stanovené cíle, </w:t>
            </w:r>
            <w:r w:rsidR="004949A9">
              <w:rPr>
                <w:rFonts w:cstheme="minorHAnsi"/>
              </w:rPr>
              <w:t xml:space="preserve">navržený </w:t>
            </w:r>
            <w:r>
              <w:rPr>
                <w:rFonts w:cstheme="minorHAnsi"/>
              </w:rPr>
              <w:t xml:space="preserve">dlouhodobý a krátkodobý finanční plán </w:t>
            </w:r>
            <w:r w:rsidR="004949A9">
              <w:rPr>
                <w:rFonts w:cstheme="minorHAnsi"/>
              </w:rPr>
              <w:t xml:space="preserve">pro danou společnost </w:t>
            </w:r>
            <w:r>
              <w:rPr>
                <w:rFonts w:cstheme="minorHAnsi"/>
              </w:rPr>
              <w:t>je</w:t>
            </w:r>
            <w:r w:rsidR="004949A9">
              <w:rPr>
                <w:rFonts w:cstheme="minorHAnsi"/>
              </w:rPr>
              <w:t xml:space="preserve"> </w:t>
            </w:r>
            <w:r w:rsidR="0087576D">
              <w:rPr>
                <w:rFonts w:cstheme="minorHAnsi"/>
              </w:rPr>
              <w:t>zpracován s využitím analýz vnějších a vnitřních podmínek hospodaření společnosti a predikce dalšího vývoje</w:t>
            </w:r>
            <w:r w:rsidR="00B04CB4">
              <w:rPr>
                <w:rFonts w:cstheme="minorHAnsi"/>
              </w:rPr>
              <w:t>.</w:t>
            </w:r>
          </w:p>
          <w:p w14:paraId="3AF75153" w14:textId="4A17B706" w:rsidR="00386EEB" w:rsidRPr="000E094A" w:rsidRDefault="00B04CB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Výsledky praktické části práce jsou využitelné </w:t>
            </w:r>
            <w:r w:rsidR="008732F3">
              <w:rPr>
                <w:rFonts w:cstheme="minorHAnsi"/>
              </w:rPr>
              <w:t>ve firemní praxi. Slabší částí práce je teoretická část</w:t>
            </w:r>
            <w:r w:rsidR="00E72507">
              <w:rPr>
                <w:rFonts w:cstheme="minorHAnsi"/>
              </w:rPr>
              <w:t xml:space="preserve">, která vykazuje </w:t>
            </w:r>
            <w:r w:rsidR="00DB17B4">
              <w:rPr>
                <w:rFonts w:cstheme="minorHAnsi"/>
              </w:rPr>
              <w:t>malý podíl kritického přístupu ke zpracování literárních zdrojů.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E0126CB" w:rsidR="009C7318" w:rsidRDefault="00E12FF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 volbu konkurenční společnosti pro </w:t>
      </w:r>
      <w:r w:rsidR="000D24FA">
        <w:rPr>
          <w:rFonts w:cstheme="minorHAnsi"/>
        </w:rPr>
        <w:t xml:space="preserve">porovnání </w:t>
      </w:r>
      <w:r w:rsidR="002B574C">
        <w:rPr>
          <w:rFonts w:cstheme="minorHAnsi"/>
        </w:rPr>
        <w:t xml:space="preserve">úrovně </w:t>
      </w:r>
      <w:r w:rsidR="000D24FA">
        <w:rPr>
          <w:rFonts w:cstheme="minorHAnsi"/>
        </w:rPr>
        <w:t>hospodaření V</w:t>
      </w:r>
      <w:r w:rsidR="002B574C">
        <w:rPr>
          <w:rFonts w:cstheme="minorHAnsi"/>
        </w:rPr>
        <w:t xml:space="preserve">ámi analyzované a hodnocené </w:t>
      </w:r>
      <w:r w:rsidR="000D24FA">
        <w:rPr>
          <w:rFonts w:cstheme="minorHAnsi"/>
        </w:rPr>
        <w:t>firmy</w:t>
      </w:r>
      <w:r w:rsidR="002B574C">
        <w:rPr>
          <w:rFonts w:cstheme="minorHAnsi"/>
        </w:rPr>
        <w:t>.</w:t>
      </w:r>
    </w:p>
    <w:p w14:paraId="55DA52BC" w14:textId="739021DC" w:rsidR="005C4ACA" w:rsidRDefault="003D163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by bylo možné využít citlivostní analýzu v procesu plánování?</w:t>
      </w:r>
    </w:p>
    <w:p w14:paraId="1991DEDB" w14:textId="271B2F97" w:rsidR="005C4ACA" w:rsidRPr="003D163A" w:rsidRDefault="005C4ACA" w:rsidP="003D163A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30974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B21EF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B21E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8B851F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C0E4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588F62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B21EF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048813">
    <w:abstractNumId w:val="0"/>
  </w:num>
  <w:num w:numId="2" w16cid:durableId="1560941690">
    <w:abstractNumId w:val="3"/>
  </w:num>
  <w:num w:numId="3" w16cid:durableId="108010387">
    <w:abstractNumId w:val="2"/>
  </w:num>
  <w:num w:numId="4" w16cid:durableId="1279069816">
    <w:abstractNumId w:val="1"/>
  </w:num>
  <w:num w:numId="5" w16cid:durableId="11303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6F5B"/>
    <w:rsid w:val="00093E75"/>
    <w:rsid w:val="000B4C52"/>
    <w:rsid w:val="000B6F81"/>
    <w:rsid w:val="000C0458"/>
    <w:rsid w:val="000D24FA"/>
    <w:rsid w:val="000D7402"/>
    <w:rsid w:val="000E094A"/>
    <w:rsid w:val="000F7A9E"/>
    <w:rsid w:val="00141A16"/>
    <w:rsid w:val="00144F5B"/>
    <w:rsid w:val="0017136F"/>
    <w:rsid w:val="001741AD"/>
    <w:rsid w:val="001817FE"/>
    <w:rsid w:val="001A3F0F"/>
    <w:rsid w:val="001B552E"/>
    <w:rsid w:val="001E1987"/>
    <w:rsid w:val="001F3602"/>
    <w:rsid w:val="00202F63"/>
    <w:rsid w:val="002245CE"/>
    <w:rsid w:val="0024258E"/>
    <w:rsid w:val="00251C20"/>
    <w:rsid w:val="0029651C"/>
    <w:rsid w:val="002B3180"/>
    <w:rsid w:val="002B574C"/>
    <w:rsid w:val="002C0E43"/>
    <w:rsid w:val="00366C75"/>
    <w:rsid w:val="00386EEB"/>
    <w:rsid w:val="00394160"/>
    <w:rsid w:val="003A2041"/>
    <w:rsid w:val="003D163A"/>
    <w:rsid w:val="00427144"/>
    <w:rsid w:val="00427FAC"/>
    <w:rsid w:val="004465A0"/>
    <w:rsid w:val="004736F4"/>
    <w:rsid w:val="00480889"/>
    <w:rsid w:val="004811B7"/>
    <w:rsid w:val="004949A9"/>
    <w:rsid w:val="004D378C"/>
    <w:rsid w:val="005617DA"/>
    <w:rsid w:val="00564835"/>
    <w:rsid w:val="005954F6"/>
    <w:rsid w:val="005C269D"/>
    <w:rsid w:val="005C4ACA"/>
    <w:rsid w:val="005F15A8"/>
    <w:rsid w:val="00615C37"/>
    <w:rsid w:val="006211DB"/>
    <w:rsid w:val="0067082B"/>
    <w:rsid w:val="00694399"/>
    <w:rsid w:val="006A610F"/>
    <w:rsid w:val="006C4198"/>
    <w:rsid w:val="00736065"/>
    <w:rsid w:val="0073639B"/>
    <w:rsid w:val="007553A6"/>
    <w:rsid w:val="0076261B"/>
    <w:rsid w:val="007B21EF"/>
    <w:rsid w:val="007E5765"/>
    <w:rsid w:val="00802A18"/>
    <w:rsid w:val="008046DA"/>
    <w:rsid w:val="00814AEA"/>
    <w:rsid w:val="0085398A"/>
    <w:rsid w:val="008732F3"/>
    <w:rsid w:val="0087576D"/>
    <w:rsid w:val="008B781B"/>
    <w:rsid w:val="008C33B2"/>
    <w:rsid w:val="008E2072"/>
    <w:rsid w:val="008E6C95"/>
    <w:rsid w:val="008F7FD9"/>
    <w:rsid w:val="00916EDD"/>
    <w:rsid w:val="00940BA2"/>
    <w:rsid w:val="009505D1"/>
    <w:rsid w:val="009677F4"/>
    <w:rsid w:val="00974EA2"/>
    <w:rsid w:val="0097798F"/>
    <w:rsid w:val="00987B93"/>
    <w:rsid w:val="009B60C2"/>
    <w:rsid w:val="009B6975"/>
    <w:rsid w:val="009C2897"/>
    <w:rsid w:val="009C322A"/>
    <w:rsid w:val="009C7318"/>
    <w:rsid w:val="00A3161F"/>
    <w:rsid w:val="00A40E93"/>
    <w:rsid w:val="00A5242A"/>
    <w:rsid w:val="00A57959"/>
    <w:rsid w:val="00A671B3"/>
    <w:rsid w:val="00A7527E"/>
    <w:rsid w:val="00AC572C"/>
    <w:rsid w:val="00AD44FE"/>
    <w:rsid w:val="00B04CB4"/>
    <w:rsid w:val="00B05EF8"/>
    <w:rsid w:val="00B14451"/>
    <w:rsid w:val="00B340EE"/>
    <w:rsid w:val="00B3590E"/>
    <w:rsid w:val="00BA16DD"/>
    <w:rsid w:val="00C02883"/>
    <w:rsid w:val="00C02E99"/>
    <w:rsid w:val="00C7262D"/>
    <w:rsid w:val="00C76A05"/>
    <w:rsid w:val="00CA10D6"/>
    <w:rsid w:val="00CA2F8F"/>
    <w:rsid w:val="00CA34A9"/>
    <w:rsid w:val="00CC5272"/>
    <w:rsid w:val="00CD12C3"/>
    <w:rsid w:val="00CF23AD"/>
    <w:rsid w:val="00D33F42"/>
    <w:rsid w:val="00DA3745"/>
    <w:rsid w:val="00DB17B4"/>
    <w:rsid w:val="00DC7D52"/>
    <w:rsid w:val="00E12FFE"/>
    <w:rsid w:val="00E14D24"/>
    <w:rsid w:val="00E22423"/>
    <w:rsid w:val="00E54CF4"/>
    <w:rsid w:val="00E7083A"/>
    <w:rsid w:val="00E72507"/>
    <w:rsid w:val="00EB1210"/>
    <w:rsid w:val="00EB4DB5"/>
    <w:rsid w:val="00EB75E1"/>
    <w:rsid w:val="00EF1720"/>
    <w:rsid w:val="00F06EB6"/>
    <w:rsid w:val="00F200FB"/>
    <w:rsid w:val="00F67560"/>
    <w:rsid w:val="00F848E3"/>
    <w:rsid w:val="00FC2852"/>
    <w:rsid w:val="00FC5CAD"/>
    <w:rsid w:val="00FE6E22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1" ma:contentTypeDescription="Vytvoří nový dokument" ma:contentTypeScope="" ma:versionID="a83770883367d16434bf531cbfc98b7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d053500959da1ec6e046c31050c65d53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23AB6-DF28-45EF-9880-2077BCC1C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3a3d5431-dab0-4ee0-ad47-1165a06a8b4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Drahomíra Pavelková</cp:lastModifiedBy>
  <cp:revision>2</cp:revision>
  <cp:lastPrinted>2022-03-14T11:55:00Z</cp:lastPrinted>
  <dcterms:created xsi:type="dcterms:W3CDTF">2023-05-21T19:05:00Z</dcterms:created>
  <dcterms:modified xsi:type="dcterms:W3CDTF">2023-05-21T19:05:00Z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