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1BB7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48FD">
        <w:rPr>
          <w:rFonts w:asciiTheme="minorHAnsi" w:hAnsiTheme="minorHAnsi" w:cstheme="minorHAnsi"/>
          <w:sz w:val="22"/>
          <w:szCs w:val="22"/>
        </w:rPr>
        <w:t>Bc. Eliška Alföldiová</w:t>
      </w:r>
    </w:p>
    <w:p w14:paraId="00D6BB86" w14:textId="2C0B2E1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248F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12E486E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248FD">
        <w:rPr>
          <w:rFonts w:cstheme="minorHAnsi"/>
        </w:rPr>
        <w:t>Projekt hodnocení návratnosti investic do digitálních technologií ve vybrané společnosti</w:t>
      </w:r>
    </w:p>
    <w:p w14:paraId="35028D0F" w14:textId="0FD758C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48F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EAF7EE" w:rsidR="000E094A" w:rsidRDefault="00CB14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28E65D" w:rsidR="000E094A" w:rsidRPr="000E094A" w:rsidRDefault="00321B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je ekonomicky zhodnotit </w:t>
            </w:r>
            <w:r w:rsidR="00BF66BA">
              <w:rPr>
                <w:rFonts w:cstheme="minorHAnsi"/>
              </w:rPr>
              <w:t xml:space="preserve">investici do nového digitálního systému </w:t>
            </w:r>
            <w:r w:rsidR="004C5DD0">
              <w:rPr>
                <w:rFonts w:cstheme="minorHAnsi"/>
              </w:rPr>
              <w:t xml:space="preserve">pro rezervaci letenek cestovní kanceláře. </w:t>
            </w:r>
            <w:r w:rsidR="009B36B7">
              <w:rPr>
                <w:rFonts w:cstheme="minorHAnsi"/>
              </w:rPr>
              <w:t xml:space="preserve">Metody pro dosažení cílů práce jsou stanoveny a logicky uspořádány. </w:t>
            </w:r>
            <w:r w:rsidR="006B195D">
              <w:rPr>
                <w:rFonts w:cstheme="minorHAnsi"/>
              </w:rPr>
              <w:t xml:space="preserve">Kladu si však jako oponent otázku, zdali </w:t>
            </w:r>
            <w:r w:rsidR="00B45C6A">
              <w:rPr>
                <w:rFonts w:cstheme="minorHAnsi"/>
              </w:rPr>
              <w:t xml:space="preserve">vyhodnocení efektivnosti investice v rozsahu </w:t>
            </w:r>
            <w:r w:rsidR="009262B2">
              <w:rPr>
                <w:rFonts w:cstheme="minorHAnsi"/>
              </w:rPr>
              <w:t>cca 280</w:t>
            </w:r>
            <w:r w:rsidR="008F1947">
              <w:rPr>
                <w:rFonts w:cstheme="minorHAnsi"/>
              </w:rPr>
              <w:t xml:space="preserve"> tisíc korun </w:t>
            </w:r>
            <w:r w:rsidR="00C45138">
              <w:rPr>
                <w:rFonts w:cstheme="minorHAnsi"/>
              </w:rPr>
              <w:t xml:space="preserve">ve firmě, kde (v roce 2019) byly celkové výnosy 32 mil. Kč je adekvátní. </w:t>
            </w:r>
            <w:r w:rsidR="00CB1440">
              <w:rPr>
                <w:rFonts w:cstheme="minorHAnsi"/>
              </w:rPr>
              <w:t xml:space="preserve">Takové rozhodnutí chápu více jako operativu a nutnost než strategický finanční problém.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5FDC17" w:rsidR="000E094A" w:rsidRDefault="00466D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3F6AB10" w:rsidR="000E094A" w:rsidRPr="000E094A" w:rsidRDefault="00763F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zpracována standardně </w:t>
            </w:r>
            <w:r w:rsidR="00466DB1">
              <w:rPr>
                <w:rFonts w:cstheme="minorHAnsi"/>
              </w:rPr>
              <w:t xml:space="preserve">a odpovídá požadavkům praktické části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5E410D" w:rsidR="000E094A" w:rsidRDefault="00D862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FD1A321" w:rsidR="000E094A" w:rsidRDefault="00FD2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obsahuje základní </w:t>
            </w:r>
            <w:r w:rsidR="00D51BD6">
              <w:rPr>
                <w:rFonts w:cstheme="minorHAnsi"/>
              </w:rPr>
              <w:t xml:space="preserve">finanční analýzu (za roky 2019, 2020, 2021). Kriticky hodnotím, že výsledky poměrových ukazatelů nejsou srovnány s odvětvím ani konkurentem. Komentáře jsou obecné a </w:t>
            </w:r>
            <w:r w:rsidR="00FE480C">
              <w:rPr>
                <w:rFonts w:cstheme="minorHAnsi"/>
              </w:rPr>
              <w:t xml:space="preserve">nepřináší nové poznatky.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CEC605" w:rsidR="000E094A" w:rsidRDefault="00D862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159A585" w:rsidR="000E094A" w:rsidRPr="000E094A" w:rsidRDefault="00BC74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č. 9 – Projekt srovnání konkurenčních digitálních technologií a NDC</w:t>
            </w:r>
            <w:r w:rsidR="00CD7B2F">
              <w:rPr>
                <w:rFonts w:cstheme="minorHAnsi"/>
              </w:rPr>
              <w:t xml:space="preserve"> </w:t>
            </w:r>
            <w:r w:rsidR="00E16F83">
              <w:rPr>
                <w:rFonts w:cstheme="minorHAnsi"/>
              </w:rPr>
              <w:t xml:space="preserve">se věnuje výpočtu </w:t>
            </w:r>
            <w:r w:rsidR="006E45E5">
              <w:rPr>
                <w:rFonts w:cstheme="minorHAnsi"/>
              </w:rPr>
              <w:t xml:space="preserve">a použití statických a dynamických metod pro rozhodování. </w:t>
            </w:r>
            <w:r w:rsidR="005741CE">
              <w:rPr>
                <w:rFonts w:cstheme="minorHAnsi"/>
              </w:rPr>
              <w:t xml:space="preserve">I tuto část hodnotím jako velmi slabou. </w:t>
            </w:r>
            <w:r w:rsidR="006A71EE">
              <w:rPr>
                <w:rFonts w:cstheme="minorHAnsi"/>
              </w:rPr>
              <w:t>Například tabulka č. 7 obsahuje predikci CF z prodeje letenek. Není ale bohužel jasné, jak a na základě čeho predikce vznikla. Nejsou použit</w:t>
            </w:r>
            <w:r w:rsidR="00D8624C">
              <w:rPr>
                <w:rFonts w:cstheme="minorHAnsi"/>
              </w:rPr>
              <w:t>y</w:t>
            </w:r>
            <w:r w:rsidR="006A71EE">
              <w:rPr>
                <w:rFonts w:cstheme="minorHAnsi"/>
              </w:rPr>
              <w:t xml:space="preserve"> žádné pokročilé statistické, </w:t>
            </w:r>
            <w:r w:rsidR="002E00D6">
              <w:rPr>
                <w:rFonts w:cstheme="minorHAnsi"/>
              </w:rPr>
              <w:t xml:space="preserve">predikční ani finanční modely. Nepracuje se s variantami a vše je provedeno pouze na základní úrovni. Pro výpočet nákladů na kapitál jsou použity pouze dvě metody. </w:t>
            </w:r>
            <w:r w:rsidR="00FB4509">
              <w:rPr>
                <w:rFonts w:cstheme="minorHAnsi"/>
              </w:rPr>
              <w:t>Diskontní sazba na úrovni 6,9</w:t>
            </w:r>
            <w:r w:rsidR="00D8624C">
              <w:rPr>
                <w:rFonts w:cstheme="minorHAnsi"/>
              </w:rPr>
              <w:t xml:space="preserve"> </w:t>
            </w:r>
            <w:r w:rsidR="00FB4509">
              <w:rPr>
                <w:rFonts w:cstheme="minorHAnsi"/>
              </w:rPr>
              <w:t xml:space="preserve">% je také v době dvouciferné inflace diskutabilní. </w:t>
            </w:r>
            <w:r w:rsidR="00005CD2">
              <w:rPr>
                <w:rFonts w:cstheme="minorHAnsi"/>
              </w:rPr>
              <w:t xml:space="preserve">Projektová </w:t>
            </w:r>
            <w:r w:rsidR="00EF5985">
              <w:rPr>
                <w:rFonts w:cstheme="minorHAnsi"/>
              </w:rPr>
              <w:t xml:space="preserve">část práce je dle mého názoru podprůměrná a </w:t>
            </w:r>
            <w:r w:rsidR="002E26AF">
              <w:rPr>
                <w:rFonts w:cstheme="minorHAnsi"/>
              </w:rPr>
              <w:t>bohužel nenaplňuje</w:t>
            </w:r>
            <w:r w:rsidR="00B27466">
              <w:rPr>
                <w:rFonts w:cstheme="minorHAnsi"/>
              </w:rPr>
              <w:t xml:space="preserve"> zcela </w:t>
            </w:r>
            <w:r w:rsidR="002E26AF">
              <w:rPr>
                <w:rFonts w:cstheme="minorHAnsi"/>
              </w:rPr>
              <w:t xml:space="preserve">ani již tak nízké ambice </w:t>
            </w:r>
            <w:r w:rsidR="00625719">
              <w:rPr>
                <w:rFonts w:cstheme="minorHAnsi"/>
              </w:rPr>
              <w:t xml:space="preserve">základního cíle práce. Tato práce (svým tématem) splňuje </w:t>
            </w:r>
            <w:r w:rsidR="00D8624C">
              <w:rPr>
                <w:rFonts w:cstheme="minorHAnsi"/>
              </w:rPr>
              <w:t xml:space="preserve">spíše </w:t>
            </w:r>
            <w:r w:rsidR="00625719">
              <w:rPr>
                <w:rFonts w:cstheme="minorHAnsi"/>
              </w:rPr>
              <w:t xml:space="preserve">nároky bakalářské práce, </w:t>
            </w:r>
            <w:r w:rsidR="00D8624C">
              <w:rPr>
                <w:rFonts w:cstheme="minorHAnsi"/>
              </w:rPr>
              <w:t>proto snižuji hodnocení na stupeň D.</w:t>
            </w:r>
            <w:r w:rsidR="00625719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58A343" w:rsidR="000E094A" w:rsidRDefault="00295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6A135CC" w:rsidR="000E094A" w:rsidRDefault="008271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velký počet </w:t>
            </w:r>
            <w:r w:rsidR="00667F1A">
              <w:rPr>
                <w:rFonts w:cstheme="minorHAnsi"/>
              </w:rPr>
              <w:t xml:space="preserve">chyb, jak v terminologii, datech i </w:t>
            </w:r>
            <w:r w:rsidR="00F533AC">
              <w:rPr>
                <w:rFonts w:cstheme="minorHAnsi"/>
              </w:rPr>
              <w:t>logických vazbách. Například s</w:t>
            </w:r>
            <w:r>
              <w:rPr>
                <w:rFonts w:cstheme="minorHAnsi"/>
              </w:rPr>
              <w:t xml:space="preserve">tatické metody jsou v práci zaměňovány za statistické. </w:t>
            </w:r>
            <w:r w:rsidR="00F533AC">
              <w:rPr>
                <w:rFonts w:cstheme="minorHAnsi"/>
              </w:rPr>
              <w:t xml:space="preserve">Bohužel nelze hodnotit </w:t>
            </w:r>
            <w:r w:rsidR="00295740">
              <w:rPr>
                <w:rFonts w:cstheme="minorHAnsi"/>
              </w:rPr>
              <w:t xml:space="preserve">formální úroveň práce pozitivně.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5EFFC5" w:rsidR="009C7318" w:rsidRDefault="00B27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5E10C9F" w:rsidR="00D6308A" w:rsidRPr="000E094A" w:rsidRDefault="00B274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295740">
              <w:rPr>
                <w:rFonts w:cstheme="minorHAnsi"/>
              </w:rPr>
              <w:t xml:space="preserve">oporučuji práci k obhajobě.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080683B" w:rsidR="009C7318" w:rsidRDefault="00E670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Nevnímáte tuto investici pro firmu spíše jako nutnost než možnost?</w:t>
      </w:r>
    </w:p>
    <w:p w14:paraId="55DA52BC" w14:textId="07F1E007" w:rsidR="005C4ACA" w:rsidRDefault="00E670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výpočtu NPV jste pro každý plánovaný rok používala stejnou diskontní sazb</w:t>
      </w:r>
      <w:r w:rsidR="00B27466">
        <w:rPr>
          <w:rFonts w:cstheme="minorHAnsi"/>
        </w:rPr>
        <w:t>u. Je možné vycházet z predikce WACC do budoucna a sazbu v jednotlivých letech měnit</w:t>
      </w:r>
      <w:r>
        <w:rPr>
          <w:rFonts w:cstheme="minorHAnsi"/>
        </w:rPr>
        <w:t>?</w:t>
      </w:r>
    </w:p>
    <w:p w14:paraId="1991DEDB" w14:textId="375AE25F" w:rsidR="005C4ACA" w:rsidRPr="00E6704B" w:rsidRDefault="00E6704B" w:rsidP="00E6704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72 jste stanovila přirážku </w:t>
      </w:r>
      <w:proofErr w:type="gramStart"/>
      <w:r>
        <w:rPr>
          <w:rFonts w:cstheme="minorHAnsi"/>
        </w:rPr>
        <w:t>2,5%</w:t>
      </w:r>
      <w:proofErr w:type="gramEnd"/>
      <w:r>
        <w:rPr>
          <w:rFonts w:cstheme="minorHAnsi"/>
        </w:rPr>
        <w:t xml:space="preserve"> k nákladům na cizí kapitál. Vysvětlete proč a na základě čeho?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D0A2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2746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2746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63030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704B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EEE63" w14:textId="77777777" w:rsidR="00A26056" w:rsidRDefault="00A26056" w:rsidP="00A40E93">
      <w:pPr>
        <w:spacing w:after="0" w:line="240" w:lineRule="auto"/>
      </w:pPr>
      <w:r>
        <w:separator/>
      </w:r>
    </w:p>
  </w:endnote>
  <w:endnote w:type="continuationSeparator" w:id="0">
    <w:p w14:paraId="0B96B593" w14:textId="77777777" w:rsidR="00A26056" w:rsidRDefault="00A2605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3BD73" w14:textId="77777777" w:rsidR="00A26056" w:rsidRDefault="00A26056" w:rsidP="00A40E93">
      <w:pPr>
        <w:spacing w:after="0" w:line="240" w:lineRule="auto"/>
      </w:pPr>
      <w:r>
        <w:separator/>
      </w:r>
    </w:p>
  </w:footnote>
  <w:footnote w:type="continuationSeparator" w:id="0">
    <w:p w14:paraId="568C534C" w14:textId="77777777" w:rsidR="00A26056" w:rsidRDefault="00A2605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CD2"/>
    <w:rsid w:val="000C0458"/>
    <w:rsid w:val="000E094A"/>
    <w:rsid w:val="00144F5B"/>
    <w:rsid w:val="0024258E"/>
    <w:rsid w:val="00295740"/>
    <w:rsid w:val="0029651C"/>
    <w:rsid w:val="002C5ED6"/>
    <w:rsid w:val="002E00D6"/>
    <w:rsid w:val="002E26AF"/>
    <w:rsid w:val="00321BB4"/>
    <w:rsid w:val="00466DB1"/>
    <w:rsid w:val="004C5DD0"/>
    <w:rsid w:val="004D378C"/>
    <w:rsid w:val="005741CE"/>
    <w:rsid w:val="005C4ACA"/>
    <w:rsid w:val="00625719"/>
    <w:rsid w:val="00667F1A"/>
    <w:rsid w:val="0067082B"/>
    <w:rsid w:val="00694399"/>
    <w:rsid w:val="006A71EE"/>
    <w:rsid w:val="006B195D"/>
    <w:rsid w:val="006E45E5"/>
    <w:rsid w:val="0073639B"/>
    <w:rsid w:val="007539AC"/>
    <w:rsid w:val="007553A6"/>
    <w:rsid w:val="00763FBB"/>
    <w:rsid w:val="007E17F3"/>
    <w:rsid w:val="008248FD"/>
    <w:rsid w:val="00827174"/>
    <w:rsid w:val="0085398A"/>
    <w:rsid w:val="008B781B"/>
    <w:rsid w:val="008E2072"/>
    <w:rsid w:val="008F1947"/>
    <w:rsid w:val="009262B2"/>
    <w:rsid w:val="00974EA2"/>
    <w:rsid w:val="00987B93"/>
    <w:rsid w:val="009B36B7"/>
    <w:rsid w:val="009C322A"/>
    <w:rsid w:val="009C7318"/>
    <w:rsid w:val="00A26056"/>
    <w:rsid w:val="00A40E93"/>
    <w:rsid w:val="00A7527E"/>
    <w:rsid w:val="00B14451"/>
    <w:rsid w:val="00B27466"/>
    <w:rsid w:val="00B45C6A"/>
    <w:rsid w:val="00BA16DD"/>
    <w:rsid w:val="00BC7446"/>
    <w:rsid w:val="00BF66BA"/>
    <w:rsid w:val="00C45138"/>
    <w:rsid w:val="00CA34A9"/>
    <w:rsid w:val="00CB1440"/>
    <w:rsid w:val="00CD12C3"/>
    <w:rsid w:val="00CD7B2F"/>
    <w:rsid w:val="00D51BD6"/>
    <w:rsid w:val="00D6308A"/>
    <w:rsid w:val="00D8624C"/>
    <w:rsid w:val="00DB0B9D"/>
    <w:rsid w:val="00DC7D52"/>
    <w:rsid w:val="00E16F83"/>
    <w:rsid w:val="00E22423"/>
    <w:rsid w:val="00E6704B"/>
    <w:rsid w:val="00EF1720"/>
    <w:rsid w:val="00EF5985"/>
    <w:rsid w:val="00F533AC"/>
    <w:rsid w:val="00FB4509"/>
    <w:rsid w:val="00FC2852"/>
    <w:rsid w:val="00FD2D9E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2023-05-21T08:45:00Z</dcterms:created>
  <dcterms:modified xsi:type="dcterms:W3CDTF">2023-05-21T08:45:00Z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