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381B50E" w:rsidR="00025BF3" w:rsidRPr="006467C6" w:rsidRDefault="00025BF3" w:rsidP="006467C6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6467C6">
        <w:rPr>
          <w:rFonts w:asciiTheme="minorHAnsi" w:hAnsiTheme="minorHAnsi" w:cstheme="minorHAnsi"/>
          <w:sz w:val="22"/>
          <w:szCs w:val="22"/>
        </w:rPr>
        <w:tab/>
      </w:r>
      <w:r w:rsidR="006467C6">
        <w:rPr>
          <w:rFonts w:asciiTheme="minorHAnsi" w:hAnsiTheme="minorHAnsi" w:cstheme="minorHAnsi"/>
          <w:sz w:val="22"/>
          <w:szCs w:val="22"/>
        </w:rPr>
        <w:tab/>
      </w:r>
      <w:r w:rsidR="006467C6">
        <w:rPr>
          <w:rFonts w:asciiTheme="minorHAnsi" w:hAnsiTheme="minorHAnsi" w:cstheme="minorHAnsi"/>
          <w:sz w:val="22"/>
          <w:szCs w:val="22"/>
        </w:rPr>
        <w:tab/>
      </w:r>
      <w:r w:rsidR="006467C6" w:rsidRPr="006467C6">
        <w:rPr>
          <w:rFonts w:asciiTheme="minorHAnsi" w:hAnsiTheme="minorHAnsi" w:cstheme="minorHAnsi"/>
          <w:sz w:val="22"/>
          <w:szCs w:val="22"/>
        </w:rPr>
        <w:t>Lenka</w:t>
      </w:r>
      <w:r w:rsidR="006467C6" w:rsidRPr="006467C6">
        <w:rPr>
          <w:rFonts w:cstheme="minorHAnsi"/>
          <w:sz w:val="22"/>
          <w:szCs w:val="22"/>
        </w:rPr>
        <w:t xml:space="preserve"> </w:t>
      </w:r>
      <w:r w:rsidR="006467C6" w:rsidRPr="006467C6">
        <w:rPr>
          <w:rFonts w:asciiTheme="minorHAnsi" w:hAnsiTheme="minorHAnsi" w:cstheme="minorHAnsi"/>
          <w:smallCaps/>
          <w:sz w:val="22"/>
          <w:szCs w:val="22"/>
        </w:rPr>
        <w:t>Ostrčilová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A1497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17541">
        <w:rPr>
          <w:rFonts w:asciiTheme="minorHAnsi" w:hAnsiTheme="minorHAnsi" w:cstheme="minorHAnsi"/>
          <w:sz w:val="22"/>
          <w:szCs w:val="22"/>
        </w:rPr>
        <w:tab/>
      </w:r>
      <w:r w:rsidR="0081754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817541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817541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817541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08374A0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6467C6">
        <w:rPr>
          <w:rFonts w:cstheme="minorHAnsi"/>
        </w:rPr>
        <w:tab/>
      </w:r>
      <w:r w:rsidR="006467C6">
        <w:rPr>
          <w:rFonts w:cstheme="minorHAnsi"/>
        </w:rPr>
        <w:tab/>
      </w:r>
      <w:r w:rsidR="006467C6">
        <w:rPr>
          <w:rFonts w:cstheme="minorHAnsi"/>
        </w:rPr>
        <w:tab/>
      </w:r>
      <w:r w:rsidR="006467C6">
        <w:rPr>
          <w:rFonts w:cstheme="minorHAnsi"/>
        </w:rPr>
        <w:tab/>
      </w:r>
      <w:r w:rsidR="006467C6" w:rsidRPr="006467C6">
        <w:rPr>
          <w:rFonts w:cstheme="minorHAnsi"/>
          <w:color w:val="000000"/>
        </w:rPr>
        <w:t>Analýza marketingové strategie vybrané společnosti</w:t>
      </w:r>
      <w:r>
        <w:rPr>
          <w:rFonts w:cstheme="minorHAnsi"/>
        </w:rPr>
        <w:t xml:space="preserve"> </w:t>
      </w:r>
    </w:p>
    <w:p w14:paraId="07FD52EA" w14:textId="4319A6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75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1754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F2DBDA" w:rsidR="000E094A" w:rsidRDefault="007F2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6467C6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467C6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6467C6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F1CAA8A" w:rsidR="000E094A" w:rsidRPr="000E094A" w:rsidRDefault="007F23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 xml:space="preserve">BP </w:t>
            </w:r>
            <w:r w:rsidRPr="00AE66CD">
              <w:rPr>
                <w:rFonts w:cstheme="minorHAnsi"/>
              </w:rPr>
              <w:t xml:space="preserve">jsou </w:t>
            </w:r>
            <w:r>
              <w:rPr>
                <w:rFonts w:cstheme="minorHAnsi"/>
              </w:rPr>
              <w:t xml:space="preserve">stanoveny </w:t>
            </w:r>
            <w:r w:rsidRPr="00AE66CD">
              <w:rPr>
                <w:rFonts w:cstheme="minorHAnsi"/>
              </w:rPr>
              <w:t xml:space="preserve">v souladu s názvem tématu </w:t>
            </w:r>
            <w:r>
              <w:rPr>
                <w:rFonts w:cstheme="minorHAnsi"/>
              </w:rPr>
              <w:t>B</w:t>
            </w:r>
            <w:r w:rsidRPr="00AE66CD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, nicméně mohly být zpracovány svědomitěji. </w:t>
            </w:r>
            <w:r w:rsidRPr="00AE66CD">
              <w:rPr>
                <w:rFonts w:cstheme="minorHAnsi"/>
              </w:rPr>
              <w:t xml:space="preserve">Aplikované výzkumné postupy, metody a techniky vedoucí k naplnění formulovaných cílů mohly být definovány a </w:t>
            </w:r>
            <w:r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>realizovány</w:t>
            </w:r>
            <w:r>
              <w:rPr>
                <w:rFonts w:cstheme="minorHAnsi"/>
              </w:rPr>
              <w:t xml:space="preserve"> kvalitněji. Kapitola s názvem Úvod a s názvem Cíle a metody zpracování práce mohly být zpracovány více důkladněji.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21DE36" w:rsidR="000E094A" w:rsidRDefault="00940B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6467C6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467C6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5AAA86F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122E318B" w:rsidR="00987B93" w:rsidRDefault="007F23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více méně zpracována v souladu s tématem BP. Nicméně, zde mohla být ještě prezentována problematika zaměřená na </w:t>
            </w:r>
            <w:r w:rsidRPr="000360FB">
              <w:rPr>
                <w:rFonts w:cstheme="minorHAnsi"/>
              </w:rPr>
              <w:t>možné</w:t>
            </w:r>
            <w:r w:rsidR="000160D9">
              <w:rPr>
                <w:rFonts w:cstheme="minorHAnsi"/>
              </w:rPr>
              <w:t xml:space="preserve"> </w:t>
            </w:r>
            <w:r w:rsidRPr="000360FB">
              <w:rPr>
                <w:rFonts w:cstheme="minorHAnsi"/>
              </w:rPr>
              <w:t xml:space="preserve">strategie, jako například strategie podle Philipa Kotlera, </w:t>
            </w:r>
            <w:r>
              <w:rPr>
                <w:rFonts w:cstheme="minorHAnsi"/>
              </w:rPr>
              <w:t xml:space="preserve">Michaela Portera, </w:t>
            </w:r>
            <w:r w:rsidRPr="000360FB">
              <w:rPr>
                <w:rFonts w:cstheme="minorHAnsi"/>
              </w:rPr>
              <w:t>Igora Ansoffa</w:t>
            </w:r>
            <w:r>
              <w:rPr>
                <w:rFonts w:cstheme="minorHAnsi"/>
              </w:rPr>
              <w:t>, strategii modrého či rudého oceánu a další vybrané strategie</w:t>
            </w:r>
            <w:r w:rsidRPr="000360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 závěru </w:t>
            </w:r>
            <w:r w:rsidRPr="00657F95">
              <w:rPr>
                <w:rFonts w:cstheme="minorHAnsi"/>
              </w:rPr>
              <w:t xml:space="preserve">této části </w:t>
            </w:r>
            <w:r>
              <w:rPr>
                <w:rFonts w:cstheme="minorHAnsi"/>
              </w:rPr>
              <w:t>B</w:t>
            </w:r>
            <w:r w:rsidRPr="00657F95">
              <w:rPr>
                <w:rFonts w:cstheme="minorHAnsi"/>
              </w:rPr>
              <w:t>P bych uvítal kapitolu zaměřenou na shrnutí teoretických poznatků, se kterými bude pracováno v části praktické</w:t>
            </w:r>
            <w:r>
              <w:rPr>
                <w:rFonts w:cstheme="minorHAnsi"/>
              </w:rPr>
              <w:t xml:space="preserve"> bakalářské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F91F1D" w:rsidR="000E094A" w:rsidRDefault="00541B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6467C6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467C6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6467C6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2F3E35" w14:textId="09B9E7EE" w:rsidR="000160D9" w:rsidRPr="000160D9" w:rsidRDefault="000160D9" w:rsidP="000160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BP, analýza, začíná představením </w:t>
            </w:r>
            <w:r w:rsidRPr="000160D9">
              <w:rPr>
                <w:rFonts w:cstheme="minorHAnsi"/>
              </w:rPr>
              <w:t>Pekárny Racek, s.r.o.</w:t>
            </w:r>
            <w:r>
              <w:rPr>
                <w:rFonts w:cstheme="minorHAnsi"/>
              </w:rPr>
              <w:t xml:space="preserve"> Poté se již BP věnuje analýze</w:t>
            </w:r>
            <w:r w:rsidRPr="000160D9">
              <w:rPr>
                <w:rFonts w:cstheme="minorHAnsi"/>
              </w:rPr>
              <w:t xml:space="preserve"> současn</w:t>
            </w:r>
            <w:r>
              <w:rPr>
                <w:rFonts w:cstheme="minorHAnsi"/>
              </w:rPr>
              <w:t>é</w:t>
            </w:r>
            <w:r w:rsidRPr="000160D9">
              <w:rPr>
                <w:rFonts w:cstheme="minorHAnsi"/>
              </w:rPr>
              <w:t xml:space="preserve"> marketingov</w:t>
            </w:r>
            <w:r>
              <w:rPr>
                <w:rFonts w:cstheme="minorHAnsi"/>
              </w:rPr>
              <w:t xml:space="preserve">é </w:t>
            </w:r>
            <w:r w:rsidRPr="000160D9">
              <w:rPr>
                <w:rFonts w:cstheme="minorHAnsi"/>
              </w:rPr>
              <w:t>strategi</w:t>
            </w:r>
            <w:r>
              <w:rPr>
                <w:rFonts w:cstheme="minorHAnsi"/>
              </w:rPr>
              <w:t xml:space="preserve">e </w:t>
            </w:r>
            <w:r w:rsidRPr="000160D9">
              <w:rPr>
                <w:rFonts w:cstheme="minorHAnsi"/>
              </w:rPr>
              <w:t>vybrané společnosti.</w:t>
            </w:r>
            <w:r>
              <w:rPr>
                <w:rFonts w:cstheme="minorHAnsi"/>
              </w:rPr>
              <w:t xml:space="preserve"> Nicméně, tato oblast mohla být zpracována daleko svědomitěji a pečlivěji. Pozitivně lze hodnotit realizaci kvantitativního výzkumu. V této části ale postrádám základní informace o realizaci dotazníkového šetření. Tato část BP je sice zakončena souhrnnou SWOT-analý</w:t>
            </w:r>
            <w:bookmarkStart w:id="0" w:name="_GoBack"/>
            <w:bookmarkEnd w:id="0"/>
            <w:r>
              <w:rPr>
                <w:rFonts w:cstheme="minorHAnsi"/>
              </w:rPr>
              <w:t xml:space="preserve">zou, ale není z ní zcela patrné, jaká je současná marketingová strategie </w:t>
            </w:r>
            <w:r w:rsidR="00965041">
              <w:rPr>
                <w:rFonts w:cstheme="minorHAnsi"/>
              </w:rPr>
              <w:t>Pekárny Racek, s.r.o.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E6E0F1" w:rsidR="000E094A" w:rsidRDefault="00940B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6467C6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467C6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6467C6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8D5F24F" w:rsidR="000E094A" w:rsidRPr="000E094A" w:rsidRDefault="009650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závěru BP jsou prezentovány návrhy a doporučení vedoucí dle studentky ke zlepšení </w:t>
            </w:r>
            <w:r w:rsidRPr="00965041">
              <w:rPr>
                <w:rFonts w:cstheme="minorHAnsi"/>
              </w:rPr>
              <w:t>marketingové strategie</w:t>
            </w:r>
            <w:r>
              <w:rPr>
                <w:rFonts w:cstheme="minorHAnsi"/>
              </w:rPr>
              <w:t xml:space="preserve"> Pekárny Racek, s.r.o. Tato doporučení jsou v podstatě rozdělena do čtyř oblastí. Nicméně, tato doporučení mohla být prezentována více konkrétněji, například v kontextu STP analýzy či ekonomické náročnosti.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3078CC" w:rsidR="000E094A" w:rsidRDefault="005D3D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6467C6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6467C6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6467C6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E23D97" w14:textId="77777777" w:rsidR="00965041" w:rsidRPr="000E094A" w:rsidRDefault="00965041" w:rsidP="009650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C74D16">
              <w:rPr>
                <w:rFonts w:cstheme="minorHAnsi"/>
              </w:rPr>
              <w:t xml:space="preserve">tabulek. </w:t>
            </w:r>
            <w:r>
              <w:rPr>
                <w:rFonts w:cstheme="minorHAnsi"/>
              </w:rPr>
              <w:t>Bakalářská</w:t>
            </w:r>
            <w:r w:rsidRPr="00C74D16">
              <w:rPr>
                <w:rFonts w:cstheme="minorHAnsi"/>
              </w:rPr>
              <w:t xml:space="preserve"> práce je zpracována poměrně dobře po stránce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949BC0" w:rsidR="009C7318" w:rsidRDefault="00940B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965041">
        <w:trPr>
          <w:trHeight w:val="63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9759E" w14:textId="77777777" w:rsidR="00965041" w:rsidRDefault="00965041" w:rsidP="009650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zřejmý</w:t>
            </w:r>
            <w:r w:rsidRPr="00DE2417">
              <w:rPr>
                <w:rFonts w:cstheme="minorHAnsi"/>
              </w:rPr>
              <w:t xml:space="preserve"> aktivní zájem studentky</w:t>
            </w:r>
            <w:r>
              <w:rPr>
                <w:rFonts w:cstheme="minorHAnsi"/>
              </w:rPr>
              <w:t xml:space="preserve"> o dané téma BP.</w:t>
            </w:r>
          </w:p>
          <w:p w14:paraId="4FC68188" w14:textId="12EA8F18" w:rsidR="00F92C79" w:rsidRPr="000E094A" w:rsidRDefault="009650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055504" w14:textId="1290D326" w:rsidR="005D3DB2" w:rsidRPr="005D3DB2" w:rsidRDefault="005D3DB2" w:rsidP="005D3DB2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64B0C">
        <w:rPr>
          <w:rFonts w:cstheme="minorHAnsi"/>
        </w:rPr>
        <w:t>Jakým způsobem lze charakterizovat</w:t>
      </w:r>
      <w:r>
        <w:rPr>
          <w:rFonts w:cstheme="minorHAnsi"/>
        </w:rPr>
        <w:t xml:space="preserve"> </w:t>
      </w:r>
      <w:r w:rsidRPr="005D3DB2">
        <w:rPr>
          <w:rFonts w:cstheme="minorHAnsi"/>
        </w:rPr>
        <w:t>Pekárn</w:t>
      </w:r>
      <w:r>
        <w:rPr>
          <w:rFonts w:cstheme="minorHAnsi"/>
        </w:rPr>
        <w:t>u</w:t>
      </w:r>
      <w:r w:rsidRPr="005D3DB2">
        <w:rPr>
          <w:rFonts w:cstheme="minorHAnsi"/>
        </w:rPr>
        <w:t xml:space="preserve"> Racek, s.r.o.</w:t>
      </w:r>
      <w:r>
        <w:rPr>
          <w:rFonts w:cstheme="minorHAnsi"/>
        </w:rPr>
        <w:t xml:space="preserve"> </w:t>
      </w:r>
      <w:r w:rsidRPr="005D3DB2">
        <w:rPr>
          <w:rFonts w:cstheme="minorHAnsi"/>
        </w:rPr>
        <w:t>na základě Kotlerovy strategie prostřednictvím velikosti tržního podílu, podle Porterovy generické strategie, dle růstové strategie podle Ansoffa</w:t>
      </w:r>
      <w:r>
        <w:rPr>
          <w:rFonts w:cstheme="minorHAnsi"/>
        </w:rPr>
        <w:t xml:space="preserve">, </w:t>
      </w:r>
      <w:r w:rsidRPr="005D3DB2">
        <w:rPr>
          <w:rFonts w:cstheme="minorHAnsi"/>
        </w:rPr>
        <w:t>dle strategie modrého nebo rudého oceánu</w:t>
      </w:r>
      <w:r>
        <w:rPr>
          <w:rFonts w:cstheme="minorHAnsi"/>
        </w:rPr>
        <w:t xml:space="preserve"> či dle portfolio analýzy</w:t>
      </w:r>
      <w:r w:rsidRPr="005D3DB2">
        <w:rPr>
          <w:rFonts w:cstheme="minorHAnsi"/>
        </w:rPr>
        <w:t xml:space="preserve">? Jakým způsobem lze prezentovat </w:t>
      </w:r>
      <w:r>
        <w:rPr>
          <w:rFonts w:cstheme="minorHAnsi"/>
        </w:rPr>
        <w:t>vybranou</w:t>
      </w:r>
      <w:r w:rsidRPr="005D3DB2">
        <w:rPr>
          <w:rFonts w:cstheme="minorHAnsi"/>
        </w:rPr>
        <w:t xml:space="preserve"> </w:t>
      </w:r>
      <w:r>
        <w:rPr>
          <w:rFonts w:cstheme="minorHAnsi"/>
        </w:rPr>
        <w:t xml:space="preserve">společnost </w:t>
      </w:r>
      <w:r w:rsidRPr="005D3DB2">
        <w:rPr>
          <w:rFonts w:cstheme="minorHAnsi"/>
        </w:rPr>
        <w:t>dle analýzy McKinsey</w:t>
      </w:r>
      <w:r>
        <w:rPr>
          <w:rFonts w:cstheme="minorHAnsi"/>
        </w:rPr>
        <w:t xml:space="preserve"> a </w:t>
      </w:r>
      <w:r w:rsidRPr="005D3DB2">
        <w:rPr>
          <w:rFonts w:cstheme="minorHAnsi"/>
        </w:rPr>
        <w:t>dle analýzy STP?</w:t>
      </w:r>
    </w:p>
    <w:p w14:paraId="1991DEDB" w14:textId="688D075E" w:rsidR="005C4ACA" w:rsidRPr="005D3DB2" w:rsidRDefault="005D3DB2" w:rsidP="005D3DB2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představiteli Pekárny Racek, s.r.o.</w:t>
      </w:r>
      <w:r w:rsidRPr="008E1355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BF3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7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7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B3D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754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0FB4"/>
    <w:multiLevelType w:val="multilevel"/>
    <w:tmpl w:val="4530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A09C9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60D9"/>
    <w:rsid w:val="00025BF3"/>
    <w:rsid w:val="000E094A"/>
    <w:rsid w:val="0024258E"/>
    <w:rsid w:val="0029651C"/>
    <w:rsid w:val="004D378C"/>
    <w:rsid w:val="00541B6A"/>
    <w:rsid w:val="005A3B4A"/>
    <w:rsid w:val="005C4ACA"/>
    <w:rsid w:val="005D3DB2"/>
    <w:rsid w:val="005E5423"/>
    <w:rsid w:val="006467C6"/>
    <w:rsid w:val="0067082B"/>
    <w:rsid w:val="00694399"/>
    <w:rsid w:val="0073639B"/>
    <w:rsid w:val="007553A6"/>
    <w:rsid w:val="007F23D6"/>
    <w:rsid w:val="00817541"/>
    <w:rsid w:val="0085398A"/>
    <w:rsid w:val="008B781B"/>
    <w:rsid w:val="00940B43"/>
    <w:rsid w:val="00965041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14C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14C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