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2F014916"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931D6F">
        <w:rPr>
          <w:rFonts w:asciiTheme="minorHAnsi" w:hAnsiTheme="minorHAnsi" w:cstheme="minorHAnsi"/>
          <w:sz w:val="22"/>
          <w:szCs w:val="22"/>
        </w:rPr>
        <w:t>Natálie Skácelová</w:t>
      </w:r>
    </w:p>
    <w:p w14:paraId="7BEB1D07" w14:textId="00061E2A"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931D6F">
        <w:rPr>
          <w:rFonts w:asciiTheme="minorHAnsi" w:hAnsiTheme="minorHAnsi" w:cstheme="minorHAnsi"/>
          <w:sz w:val="22"/>
          <w:szCs w:val="22"/>
        </w:rPr>
        <w:t>Ing. Ludmila Kozubíková</w:t>
      </w:r>
    </w:p>
    <w:p w14:paraId="05C5954D" w14:textId="54474745"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931D6F">
        <w:rPr>
          <w:rFonts w:cstheme="minorHAnsi"/>
        </w:rPr>
        <w:t>Analýza konkurenceschopnosti Vita Sana Club Zlín</w:t>
      </w:r>
    </w:p>
    <w:p w14:paraId="07FD52EA" w14:textId="2CD0DC51"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931D6F">
            <w:rPr>
              <w:rFonts w:asciiTheme="minorHAnsi" w:hAnsiTheme="minorHAnsi" w:cstheme="minorHAnsi"/>
              <w:sz w:val="22"/>
              <w:szCs w:val="22"/>
            </w:rPr>
            <w:t>2022/2023</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465B6EC" w:rsidR="000E094A" w:rsidRDefault="00ED4160"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FD01524" w:rsidR="008B781B" w:rsidRPr="008B781B" w:rsidRDefault="00ED4160" w:rsidP="008B781B">
            <w:pPr>
              <w:tabs>
                <w:tab w:val="right" w:pos="8789"/>
              </w:tabs>
              <w:jc w:val="both"/>
              <w:rPr>
                <w:rFonts w:cstheme="minorHAnsi"/>
                <w:i/>
                <w:sz w:val="20"/>
              </w:rPr>
            </w:pPr>
            <w:r>
              <w:rPr>
                <w:rFonts w:cstheme="minorHAnsi"/>
                <w:i/>
                <w:sz w:val="20"/>
              </w:rPr>
              <w:t xml:space="preserve">V práci je srozumitelně formulovaný její hlavní i vedlejší cíl. Použité metody jsou vyjmenovány ve vztahu k jednotlivým částem práce bez alespoň stručného vysvětlení využití dle jejich zaměření. Popis postupu práce je zde nadbytečný a ani není hlavní součástí této kapitoly. </w:t>
            </w:r>
          </w:p>
          <w:p w14:paraId="7ED3E311" w14:textId="49934E5F"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871C4D5" w:rsidR="000E094A" w:rsidRDefault="0007209E"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F195D88" w14:textId="6FAA4F2D" w:rsidR="000E094A" w:rsidRPr="000E094A" w:rsidRDefault="00ED4160" w:rsidP="00CD12C3">
            <w:pPr>
              <w:tabs>
                <w:tab w:val="right" w:pos="8789"/>
              </w:tabs>
              <w:jc w:val="both"/>
              <w:rPr>
                <w:rFonts w:cstheme="minorHAnsi"/>
              </w:rPr>
            </w:pPr>
            <w:r>
              <w:rPr>
                <w:rFonts w:cstheme="minorHAnsi"/>
                <w:i/>
                <w:sz w:val="20"/>
              </w:rPr>
              <w:t xml:space="preserve">Teoretická část je zpracována standardním způsobem a její obsah odpovídá zaměření práce. Množství použitých zdrojů je relativně dostatečné, vytknout lze používání zdrojů relativně starších (např. rok 2001, 2007, 2008), které ovšem tvoří minoritní část celkového počtu zdrojů. Zdroje jsou v textu </w:t>
            </w:r>
            <w:r w:rsidR="0007209E">
              <w:rPr>
                <w:rFonts w:cstheme="minorHAnsi"/>
                <w:i/>
                <w:sz w:val="20"/>
              </w:rPr>
              <w:t>citovány podle požadované normy. V seznamu zdrojů by bylo vhodné oddělit knižní a internetové zdroje. Ve „Shrnutí teoretické části“ jsou shrnuti hlavní autoři, avšak i zde je třeba uvést rok publikace, který v tomto případě chybí.</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E09AD66" w:rsidR="000E094A" w:rsidRDefault="005012B2"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6F79C3B" w14:textId="10C53221" w:rsidR="000E094A" w:rsidRPr="00A3253C" w:rsidRDefault="00A3253C" w:rsidP="00CD12C3">
            <w:pPr>
              <w:tabs>
                <w:tab w:val="right" w:pos="8789"/>
              </w:tabs>
              <w:jc w:val="both"/>
              <w:rPr>
                <w:rFonts w:cstheme="minorHAnsi"/>
                <w:i/>
                <w:sz w:val="20"/>
                <w:szCs w:val="20"/>
              </w:rPr>
            </w:pPr>
            <w:r w:rsidRPr="00A3253C">
              <w:rPr>
                <w:rFonts w:cstheme="minorHAnsi"/>
                <w:i/>
                <w:sz w:val="20"/>
                <w:szCs w:val="20"/>
              </w:rPr>
              <w:t xml:space="preserve">Analytická část práce navazuje na zpracované teoretické poznatky, představuje </w:t>
            </w:r>
            <w:r>
              <w:rPr>
                <w:rFonts w:cstheme="minorHAnsi"/>
                <w:i/>
                <w:sz w:val="20"/>
                <w:szCs w:val="20"/>
              </w:rPr>
              <w:t>společnost Vita Sana Club</w:t>
            </w:r>
            <w:r w:rsidR="005012B2">
              <w:rPr>
                <w:rFonts w:cstheme="minorHAnsi"/>
                <w:i/>
                <w:sz w:val="20"/>
                <w:szCs w:val="20"/>
              </w:rPr>
              <w:t>. Pro celkový obraz společnosti by bylo vhodné doplnit alespoň zařazení do sektoru a odvětví národního hospodářství, přehled základních ekonomických ukazatelů (HV, náklady, výnosy, počet zaměstnanců…).</w:t>
            </w:r>
          </w:p>
          <w:p w14:paraId="303103B0" w14:textId="342A088A"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098CC7D" w:rsidR="000E094A" w:rsidRDefault="00832013"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90D30CF" w14:textId="04F3C89D" w:rsidR="000E094A" w:rsidRDefault="005012B2" w:rsidP="00CD12C3">
            <w:pPr>
              <w:tabs>
                <w:tab w:val="right" w:pos="8789"/>
              </w:tabs>
              <w:jc w:val="both"/>
              <w:rPr>
                <w:rFonts w:cstheme="minorHAnsi"/>
              </w:rPr>
            </w:pPr>
            <w:r>
              <w:rPr>
                <w:rFonts w:cstheme="minorHAnsi"/>
                <w:i/>
                <w:sz w:val="20"/>
              </w:rPr>
              <w:t xml:space="preserve">Řešící část zpracovává analýzy metodami uvedenými v kapitole „Cíle a metody“ s cílem získat poznatky o nedostatcích v oblasti konkurenceschopnosti </w:t>
            </w:r>
            <w:r w:rsidR="00832013">
              <w:rPr>
                <w:rFonts w:cstheme="minorHAnsi"/>
                <w:i/>
                <w:sz w:val="20"/>
              </w:rPr>
              <w:t>společnosti Vita Sana Club Zlín. Na základě těchto zjištění byly formulovány základní návrhy a doporučení, které mohly být rozpracovány do větší šíře i hloubky (např. ekonomický dopad navrhovaných opatření není zahrnutý).</w:t>
            </w:r>
          </w:p>
          <w:p w14:paraId="08191F52" w14:textId="68AC3F5C" w:rsidR="000E094A" w:rsidRPr="000E094A" w:rsidRDefault="000E094A" w:rsidP="00CD12C3">
            <w:pPr>
              <w:tabs>
                <w:tab w:val="right" w:pos="8789"/>
              </w:tabs>
              <w:jc w:val="both"/>
              <w:rPr>
                <w:rFonts w:cstheme="minorHAnsi"/>
              </w:rPr>
            </w:pPr>
            <w:bookmarkStart w:id="0" w:name="_GoBack"/>
            <w:bookmarkEnd w:id="0"/>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D8BFA68" w:rsidR="000E094A" w:rsidRDefault="004B1903"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6E124344" w:rsidR="004D378C" w:rsidRPr="008B781B" w:rsidRDefault="0007209E" w:rsidP="00DC7D52">
            <w:pPr>
              <w:tabs>
                <w:tab w:val="right" w:pos="8789"/>
              </w:tabs>
              <w:jc w:val="both"/>
              <w:rPr>
                <w:rFonts w:cstheme="minorHAnsi"/>
                <w:i/>
                <w:sz w:val="20"/>
              </w:rPr>
            </w:pPr>
            <w:r>
              <w:rPr>
                <w:rFonts w:cstheme="minorHAnsi"/>
                <w:i/>
                <w:sz w:val="20"/>
              </w:rPr>
              <w:t>V práci se objevují drobné gramatické chyby, překlepy. Z hlediska grafické úrovně není vhodné, aby nadpisy, byť dílčí byly na konci stránky a jiné</w:t>
            </w:r>
            <w:r w:rsidR="00A3253C">
              <w:rPr>
                <w:rFonts w:cstheme="minorHAnsi"/>
                <w:i/>
                <w:sz w:val="20"/>
              </w:rPr>
              <w:t xml:space="preserve"> </w:t>
            </w:r>
          </w:p>
          <w:p w14:paraId="1CBFD397" w14:textId="47323A71"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34AE76B" w:rsidR="009C7318" w:rsidRDefault="00832013"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1D64209D" w:rsidR="00F92C79" w:rsidRPr="000E094A" w:rsidRDefault="00832013" w:rsidP="00AF31F5">
            <w:pPr>
              <w:tabs>
                <w:tab w:val="right" w:pos="8789"/>
              </w:tabs>
              <w:jc w:val="both"/>
              <w:rPr>
                <w:rFonts w:cstheme="minorHAnsi"/>
              </w:rPr>
            </w:pPr>
            <w:bookmarkStart w:id="1" w:name="_Hlk98164743"/>
            <w:r>
              <w:rPr>
                <w:rFonts w:cstheme="minorHAnsi"/>
              </w:rPr>
              <w:t xml:space="preserve">Předkládaná bakalářská práce je zpracována standardním způsobem. Návrhová a doporučující část mohla být více rozpracována, stejně tak základní obraz společnosti, která je předmětem praktické části. V práci se vyskytují další drobné nedostatky týkající se formulace metod či jazykové úrovně. </w:t>
            </w:r>
          </w:p>
          <w:p w14:paraId="4FC68188" w14:textId="77777777" w:rsidR="00F92C79" w:rsidRPr="000E094A" w:rsidRDefault="00F92C79" w:rsidP="00AF31F5">
            <w:pPr>
              <w:tabs>
                <w:tab w:val="right" w:pos="8789"/>
              </w:tabs>
              <w:jc w:val="both"/>
              <w:rPr>
                <w:rFonts w:cstheme="minorHAnsi"/>
              </w:rPr>
            </w:pP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263F8EA6" w:rsidR="009C7318" w:rsidRDefault="0083201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Můžete zhodnotit, jaký bude ekonomický dopad navrhovaných doporučení (např. zakoupení činek, zavedení provozu solária…)?</w:t>
      </w:r>
    </w:p>
    <w:p w14:paraId="55DA52BC" w14:textId="154B2C24" w:rsidR="005C4ACA" w:rsidRDefault="0083201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Navrhujete zvyšování kvalifikace trenérů a personálu celkově. Nechala byste výběr kurzů a seminářů na jejich volbě do určité finanční částky nebo byste doporučila vybrat vhodné semináře odpovědnému zaměstnanci a stanovit jim „povinnost“ vybrat a zúčastnit se v určitém pravidelném intervalu např. za rok?</w:t>
      </w:r>
    </w:p>
    <w:p w14:paraId="1991DEDB" w14:textId="74FC1B25" w:rsidR="005C4ACA" w:rsidRPr="005C4ACA" w:rsidRDefault="005C4ACA" w:rsidP="00832013">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CDA5E6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832013">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832013">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5C8B24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29T00:00:00Z">
            <w:dateFormat w:val="dd.MM.yyyy"/>
            <w:lid w:val="cs-CZ"/>
            <w:storeMappedDataAs w:val="dateTime"/>
            <w:calendar w:val="gregorian"/>
          </w:date>
        </w:sdtPr>
        <w:sdtEndPr/>
        <w:sdtContent>
          <w:r w:rsidR="00832013">
            <w:rPr>
              <w:rFonts w:cstheme="minorHAnsi"/>
            </w:rPr>
            <w:t>29.05.2023</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lang w:eastAsia="cs-CZ"/>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DD"/>
    <w:rsid w:val="00025BF3"/>
    <w:rsid w:val="0007209E"/>
    <w:rsid w:val="000E094A"/>
    <w:rsid w:val="0024258E"/>
    <w:rsid w:val="0029651C"/>
    <w:rsid w:val="004B1903"/>
    <w:rsid w:val="004D378C"/>
    <w:rsid w:val="005012B2"/>
    <w:rsid w:val="005A3B4A"/>
    <w:rsid w:val="005C4ACA"/>
    <w:rsid w:val="0067082B"/>
    <w:rsid w:val="00694399"/>
    <w:rsid w:val="0073639B"/>
    <w:rsid w:val="007553A6"/>
    <w:rsid w:val="00832013"/>
    <w:rsid w:val="0085398A"/>
    <w:rsid w:val="008B781B"/>
    <w:rsid w:val="00931D6F"/>
    <w:rsid w:val="00974EA2"/>
    <w:rsid w:val="00987B93"/>
    <w:rsid w:val="009C322A"/>
    <w:rsid w:val="009C7318"/>
    <w:rsid w:val="00A3253C"/>
    <w:rsid w:val="00A40E93"/>
    <w:rsid w:val="00A7527E"/>
    <w:rsid w:val="00B14451"/>
    <w:rsid w:val="00BA16DD"/>
    <w:rsid w:val="00CA34A9"/>
    <w:rsid w:val="00CD12C3"/>
    <w:rsid w:val="00CE55BD"/>
    <w:rsid w:val="00DC7D52"/>
    <w:rsid w:val="00E22423"/>
    <w:rsid w:val="00E7633F"/>
    <w:rsid w:val="00ED4160"/>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473BCE"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6"/>
    <w:rsid w:val="00473BCE"/>
    <w:rsid w:val="00510546"/>
    <w:rsid w:val="005E083B"/>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5" ma:contentTypeDescription="Vytvoří nový dokument" ma:contentTypeScope="" ma:versionID="aafbe5c352f6dc74147f63e21adf8f88">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087e07adae6db39dedc667e96a9aeb2b"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760fc6-0594-407e-87c6-5506db99eec0" xsi:nil="true"/>
  </documentManagement>
</p:properties>
</file>

<file path=customXml/itemProps1.xml><?xml version="1.0" encoding="utf-8"?>
<ds:datastoreItem xmlns:ds="http://schemas.openxmlformats.org/officeDocument/2006/customXml" ds:itemID="{894C43CD-8500-4000-979F-2F7DEEC62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 ds:uri="b2760fc6-0594-407e-87c6-5506db99eec0"/>
    <ds:schemaRef ds:uri="http://schemas.microsoft.com/office/infopath/2007/PartnerControls"/>
    <ds:schemaRef ds:uri="http://schemas.openxmlformats.org/package/2006/metadata/core-properties"/>
    <ds:schemaRef ds:uri="3e70ad48-2dbb-4840-854d-17419981058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518</Words>
  <Characters>3061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Ludmila Kozubíková</cp:lastModifiedBy>
  <cp:revision>4</cp:revision>
  <cp:lastPrinted>2022-03-14T11:55:00Z</cp:lastPrinted>
  <dcterms:created xsi:type="dcterms:W3CDTF">2023-05-25T13:49:00Z</dcterms:created>
  <dcterms:modified xsi:type="dcterms:W3CDTF">2023-05-29T13:05:00Z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