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052173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C0B79">
        <w:rPr>
          <w:rFonts w:asciiTheme="minorHAnsi" w:hAnsiTheme="minorHAnsi" w:cstheme="minorHAnsi"/>
          <w:sz w:val="22"/>
          <w:szCs w:val="22"/>
        </w:rPr>
        <w:t>Trnková Eliška</w:t>
      </w:r>
    </w:p>
    <w:p w14:paraId="01DAD7B2" w14:textId="19C28B9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C0B79">
        <w:rPr>
          <w:rFonts w:asciiTheme="minorHAnsi" w:hAnsiTheme="minorHAnsi" w:cstheme="minorHAnsi"/>
          <w:sz w:val="22"/>
          <w:szCs w:val="22"/>
        </w:rPr>
        <w:t>Mgr. Eva Kolářová, Ph.D.</w:t>
      </w:r>
    </w:p>
    <w:p w14:paraId="43917A2A" w14:textId="187D1121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C0B79">
        <w:rPr>
          <w:rFonts w:cstheme="minorHAnsi"/>
        </w:rPr>
        <w:t>Optimalizace daňové povinnosti vybrané společnosti</w:t>
      </w:r>
    </w:p>
    <w:p w14:paraId="3F08876F" w14:textId="4FE7185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C0B7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F8AB80F" w:rsidR="000E094A" w:rsidRDefault="006C0B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113C8187" w:rsidR="000E094A" w:rsidRPr="000E094A" w:rsidRDefault="006C0B7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Cílem práce je nalezení výhodných možností optimalizace daně z příjmů právnických osob u vybrané společnosti. Tento cíl je srozumitelně formulován. Mezi metody, které se v práci používají je analýza, syntéza a porovnání. Tyto metody vedly k naplnění cílů práce.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77BA6E1" w:rsidR="000E094A" w:rsidRDefault="008159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3A9DD02B" w:rsidR="000E094A" w:rsidRPr="000E094A" w:rsidRDefault="00C26F5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úvodu teoretické části je popsán daňový systém i s nepřímými daněmi. Pozornost je věnována hlavně dani z příjmů právnických osob. V kapitole optimalizace jsou popsány různé návrhy optimalizace PO. Je použit dostatek domácích zdrojů. Je použit i zahraniční zdroj</w:t>
            </w:r>
            <w:r w:rsidR="00815928">
              <w:rPr>
                <w:rFonts w:cstheme="minorHAnsi"/>
              </w:rPr>
              <w:t>. Způsob citování je v pořádku.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81592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AB623E4" w:rsidR="000E094A" w:rsidRDefault="008159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CA46D33" w14:textId="0114A8E6" w:rsidR="000E094A" w:rsidRDefault="0081592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jsou analyzováni dodavatelé, odběratelé, majetek a zaměstnanci společnosti. Dál jsou analyzována aktiva, pasiva, výnosy a náklady a je sestaveno daňové přiznání. 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3A5AD4C" w:rsidR="000E094A" w:rsidRDefault="00305C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6584ACE7" w:rsidR="000E094A" w:rsidRPr="000E094A" w:rsidRDefault="0081592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Řešící část se zabývá návrhem optimalizace. Jsou navrhována reálná řešení </w:t>
            </w:r>
            <w:r w:rsidR="00305C4A">
              <w:rPr>
                <w:rFonts w:cstheme="minorHAnsi"/>
              </w:rPr>
              <w:t>i výsledné srovnání daňové povinnosti.</w:t>
            </w:r>
            <w:r>
              <w:rPr>
                <w:rFonts w:cstheme="minorHAnsi"/>
              </w:rPr>
              <w:t xml:space="preserve"> </w:t>
            </w:r>
            <w:r w:rsidR="00305C4A">
              <w:rPr>
                <w:rFonts w:cstheme="minorHAnsi"/>
              </w:rPr>
              <w:t>Cíle práce jsou splněny.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305C4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6DC8140" w:rsidR="000E094A" w:rsidRDefault="00305C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1BD82E0C" w:rsidR="000E094A" w:rsidRPr="000E094A" w:rsidRDefault="00305C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má logickou návaznost, je použita správná terminologie i předepsané normy citování. Je použito velké množství internetových zdrojů, jazyková a grafická úroveň je v pořádku.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EE62572" w:rsidR="009C7318" w:rsidRDefault="00305C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70DED920" w14:textId="20A95B1A" w:rsidR="009D67D5" w:rsidRPr="000E094A" w:rsidRDefault="00305C4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</w:t>
            </w:r>
            <w:r w:rsidR="000C4A7A">
              <w:rPr>
                <w:rFonts w:cstheme="minorHAnsi"/>
              </w:rPr>
              <w:t xml:space="preserve">na téma optimalizace právnické osoby </w:t>
            </w:r>
            <w:r w:rsidR="00496EA9">
              <w:rPr>
                <w:rFonts w:cstheme="minorHAnsi"/>
              </w:rPr>
              <w:t>odpovídá struktuře bakalářské práce a doporučuji ji k obhajobě.</w:t>
            </w:r>
            <w:r w:rsidR="002350E9">
              <w:rPr>
                <w:rFonts w:cstheme="minorHAnsi"/>
              </w:rPr>
              <w:t xml:space="preserve"> 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6040CF30" w:rsidR="009C7318" w:rsidRDefault="00496EA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Uplatnil by se ve společnosti zaměstnanec se zdravotním postižením.</w:t>
      </w:r>
    </w:p>
    <w:p w14:paraId="55DA52BC" w14:textId="3481A9BD" w:rsidR="005C4ACA" w:rsidRDefault="005C4ACA" w:rsidP="00496EA9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  <w:bookmarkStart w:id="1" w:name="_GoBack"/>
      <w:bookmarkEnd w:id="1"/>
    </w:p>
    <w:p w14:paraId="4E3072FA" w14:textId="00C3488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96EA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96EA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AF776E2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96EA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BB1DCD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96EA9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5C20E" w14:textId="77777777" w:rsidR="00DC5DE8" w:rsidRDefault="00DC5DE8" w:rsidP="00A40E93">
      <w:pPr>
        <w:spacing w:after="0" w:line="240" w:lineRule="auto"/>
      </w:pPr>
      <w:r>
        <w:separator/>
      </w:r>
    </w:p>
  </w:endnote>
  <w:endnote w:type="continuationSeparator" w:id="0">
    <w:p w14:paraId="079591F6" w14:textId="77777777" w:rsidR="00DC5DE8" w:rsidRDefault="00DC5DE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C3820" w14:textId="77777777" w:rsidR="00DC5DE8" w:rsidRDefault="00DC5DE8" w:rsidP="00A40E93">
      <w:pPr>
        <w:spacing w:after="0" w:line="240" w:lineRule="auto"/>
      </w:pPr>
      <w:r>
        <w:separator/>
      </w:r>
    </w:p>
  </w:footnote>
  <w:footnote w:type="continuationSeparator" w:id="0">
    <w:p w14:paraId="57162B7D" w14:textId="77777777" w:rsidR="00DC5DE8" w:rsidRDefault="00DC5DE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C4A7A"/>
    <w:rsid w:val="000E094A"/>
    <w:rsid w:val="00173FE7"/>
    <w:rsid w:val="001900AB"/>
    <w:rsid w:val="002350E9"/>
    <w:rsid w:val="0024258E"/>
    <w:rsid w:val="0029651C"/>
    <w:rsid w:val="00305C4A"/>
    <w:rsid w:val="00496EA9"/>
    <w:rsid w:val="004D378C"/>
    <w:rsid w:val="005C4ACA"/>
    <w:rsid w:val="0067082B"/>
    <w:rsid w:val="00694399"/>
    <w:rsid w:val="006C0B79"/>
    <w:rsid w:val="0073639B"/>
    <w:rsid w:val="007553A6"/>
    <w:rsid w:val="00815928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26F53"/>
    <w:rsid w:val="00CA34A9"/>
    <w:rsid w:val="00CD12C3"/>
    <w:rsid w:val="00DC5DE8"/>
    <w:rsid w:val="00DC7D52"/>
    <w:rsid w:val="00E22423"/>
    <w:rsid w:val="00EF1720"/>
    <w:rsid w:val="00F64E6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36112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0D67A1"/>
    <w:rsid w:val="00510546"/>
    <w:rsid w:val="005E083B"/>
    <w:rsid w:val="00836112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B5E387-1C25-4871-86F1-68A763EFC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528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Kolářová</cp:lastModifiedBy>
  <cp:revision>3</cp:revision>
  <cp:lastPrinted>2022-03-14T11:55:00Z</cp:lastPrinted>
  <dcterms:created xsi:type="dcterms:W3CDTF">2023-05-30T15:26:00Z</dcterms:created>
  <dcterms:modified xsi:type="dcterms:W3CDTF">2023-05-30T15:44:00Z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