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03768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382028CC" w:rsidR="00515A76" w:rsidRPr="0013588D" w:rsidRDefault="007507CC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507CC">
              <w:rPr>
                <w:rFonts w:ascii="Calibri" w:hAnsi="Calibri" w:cs="Calibri"/>
                <w:b/>
                <w:sz w:val="24"/>
                <w:szCs w:val="24"/>
              </w:rPr>
              <w:t>Lucie Makovská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5B9C39D5" w:rsidR="00515A76" w:rsidRPr="0013588D" w:rsidRDefault="007507CC" w:rsidP="007507C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507CC">
              <w:rPr>
                <w:rFonts w:ascii="Calibri" w:hAnsi="Calibri" w:cs="Calibri"/>
                <w:b/>
                <w:sz w:val="24"/>
                <w:szCs w:val="24"/>
              </w:rPr>
              <w:t>Vliv rozšířené reality v IKEA aplikaci na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7507CC">
              <w:rPr>
                <w:rFonts w:ascii="Calibri" w:hAnsi="Calibri" w:cs="Calibri"/>
                <w:b/>
                <w:sz w:val="24"/>
                <w:szCs w:val="24"/>
              </w:rPr>
              <w:t>nákupní chování zákazníka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24C96DA0" w:rsidR="00303FEA" w:rsidRPr="00303FEA" w:rsidRDefault="00F9605B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PhDr. Tomáš Šula, PhD. 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527"/>
    <w:bookmarkStart w:id="1" w:name="_MON_1334675836"/>
    <w:bookmarkStart w:id="2" w:name="_MON_1334675884"/>
    <w:bookmarkStart w:id="3" w:name="_MON_1334676345"/>
    <w:bookmarkStart w:id="4" w:name="_MON_1334676387"/>
    <w:bookmarkStart w:id="5" w:name="_MON_1335188663"/>
    <w:bookmarkStart w:id="6" w:name="_MON_1335189463"/>
    <w:bookmarkStart w:id="7" w:name="_MON_1336567768"/>
    <w:bookmarkStart w:id="8" w:name="_MON_1336568010"/>
    <w:bookmarkStart w:id="9" w:name="_MON_1336569207"/>
    <w:bookmarkStart w:id="10" w:name="_MON_1336569462"/>
    <w:bookmarkStart w:id="11" w:name="_MON_1336569602"/>
    <w:bookmarkStart w:id="12" w:name="_MON_1336569707"/>
    <w:bookmarkStart w:id="13" w:name="_MON_1336569710"/>
    <w:bookmarkStart w:id="14" w:name="_MON_1336569723"/>
    <w:bookmarkStart w:id="15" w:name="_MON_1336569737"/>
    <w:bookmarkStart w:id="16" w:name="_MON_1336569885"/>
    <w:bookmarkStart w:id="17" w:name="_MON_1336570037"/>
    <w:bookmarkStart w:id="18" w:name="_MON_1336574844"/>
    <w:bookmarkStart w:id="19" w:name="_MON_1336824645"/>
    <w:bookmarkStart w:id="20" w:name="_MON_1336824890"/>
    <w:bookmarkStart w:id="21" w:name="_MON_1336826773"/>
    <w:bookmarkStart w:id="22" w:name="_MON_1337070796"/>
    <w:bookmarkStart w:id="23" w:name="_MON_1337071463"/>
    <w:bookmarkStart w:id="24" w:name="_MON_1338811697"/>
    <w:bookmarkStart w:id="25" w:name="_MON_1338811926"/>
    <w:bookmarkStart w:id="26" w:name="_MON_1338812973"/>
    <w:bookmarkStart w:id="27" w:name="_MON_1338813343"/>
    <w:bookmarkStart w:id="28" w:name="_MON_1338813386"/>
    <w:bookmarkStart w:id="29" w:name="_MON_1343394148"/>
    <w:bookmarkStart w:id="30" w:name="_MON_1364913299"/>
    <w:bookmarkStart w:id="31" w:name="_MON_1364913932"/>
    <w:bookmarkStart w:id="32" w:name="_MON_1364914587"/>
    <w:bookmarkStart w:id="33" w:name="_MON_1366620866"/>
    <w:bookmarkStart w:id="34" w:name="_MON_1366621397"/>
    <w:bookmarkStart w:id="35" w:name="_MON_1366621611"/>
    <w:bookmarkStart w:id="36" w:name="_MON_1394448231"/>
    <w:bookmarkStart w:id="37" w:name="_MON_1394448643"/>
    <w:bookmarkStart w:id="38" w:name="_MON_1394448838"/>
    <w:bookmarkStart w:id="39" w:name="_MON_1394448863"/>
    <w:bookmarkStart w:id="40" w:name="_MON_1394448890"/>
    <w:bookmarkStart w:id="41" w:name="_MON_1394605234"/>
    <w:bookmarkStart w:id="42" w:name="_MON_1425718649"/>
    <w:bookmarkStart w:id="43" w:name="_MON_1425718884"/>
    <w:bookmarkStart w:id="44" w:name="_MON_1425718913"/>
    <w:bookmarkStart w:id="45" w:name="_MON_1425719005"/>
    <w:bookmarkStart w:id="46" w:name="_MON_1425719063"/>
    <w:bookmarkStart w:id="47" w:name="_MON_1425719119"/>
    <w:bookmarkStart w:id="48" w:name="_MON_1425719133"/>
    <w:bookmarkStart w:id="49" w:name="_MON_1425719143"/>
    <w:bookmarkStart w:id="50" w:name="_MON_1425719189"/>
    <w:bookmarkStart w:id="51" w:name="_MON_1332850022"/>
    <w:bookmarkStart w:id="52" w:name="_MON_1332850151"/>
    <w:bookmarkStart w:id="53" w:name="_MON_1332850182"/>
    <w:bookmarkStart w:id="54" w:name="_MON_1332850323"/>
    <w:bookmarkStart w:id="55" w:name="_MON_1332850330"/>
    <w:bookmarkStart w:id="56" w:name="_MON_1332850382"/>
    <w:bookmarkStart w:id="57" w:name="_MON_1332850412"/>
    <w:bookmarkStart w:id="58" w:name="_MON_1332850434"/>
    <w:bookmarkStart w:id="59" w:name="_MON_133285045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828"/>
    <w:bookmarkEnd w:id="60"/>
    <w:p w14:paraId="66B55BBC" w14:textId="46216460" w:rsidR="00515A76" w:rsidRPr="0013588D" w:rsidRDefault="00415A0F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78" w:dyaOrig="3495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4.25pt;height:165.75pt" o:ole="">
            <v:imagedata r:id="rId7" o:title=""/>
          </v:shape>
          <o:OLEObject Type="Embed" ProgID="Excel.Sheet.8" ShapeID="_x0000_i1025" DrawAspect="Content" ObjectID="_1776497478" r:id="rId8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7F311D35" w14:textId="19F4F123" w:rsidR="008242D2" w:rsidRDefault="00632085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teoretická část práce je adekvátní tématu a dostatečně pokrývá vše potřebné v rámci dané úrovně kvalifikační práce </w:t>
      </w:r>
    </w:p>
    <w:p w14:paraId="64D39BD0" w14:textId="54BD2519" w:rsidR="00632085" w:rsidRDefault="00537269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výběr metody výzkumu a metodický postup je možné považovat za korektní </w:t>
      </w:r>
    </w:p>
    <w:p w14:paraId="77450473" w14:textId="5D6AFEF7" w:rsidR="00537269" w:rsidRDefault="00537269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oceňuji provedená pretestu scénáře rozhovorů </w:t>
      </w:r>
    </w:p>
    <w:p w14:paraId="6CC422E5" w14:textId="5178A0C5" w:rsidR="00537269" w:rsidRDefault="000630E2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 tabulek v intepretaci chybí značení zdrojem</w:t>
      </w:r>
    </w:p>
    <w:p w14:paraId="1BBC736B" w14:textId="05227766" w:rsidR="000630E2" w:rsidRDefault="000630E2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oceňuji tvorbu dílčích závěrů, které pomáhají k jednoduché sumarizaci zjištěného v rámci jednotlivých tematických okruhů </w:t>
      </w:r>
    </w:p>
    <w:p w14:paraId="541445A5" w14:textId="0A148DB8" w:rsidR="00415A0F" w:rsidRDefault="00352D78" w:rsidP="00415A0F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mimořádně pozitivně hodnotím, byť kratší, vstup v kapitole 9, kdy autorka porovnává zjištěné s tím, co identifikovala v minulém roce v RP, u jiné věkového kohorty (srovnání s Gen X) </w:t>
      </w:r>
    </w:p>
    <w:p w14:paraId="518D9353" w14:textId="6B331CD2" w:rsidR="00415A0F" w:rsidRDefault="00415A0F" w:rsidP="00415A0F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číslování zdroju v seznamu je nadbytečné, protože číselný odkaz se v textu nevyužívá </w:t>
      </w:r>
    </w:p>
    <w:p w14:paraId="457AFBED" w14:textId="77777777" w:rsidR="00415A0F" w:rsidRDefault="00415A0F" w:rsidP="00415A0F">
      <w:pPr>
        <w:jc w:val="both"/>
        <w:rPr>
          <w:rFonts w:ascii="Calibri" w:hAnsi="Calibri" w:cs="Calibri"/>
          <w:sz w:val="24"/>
          <w:szCs w:val="24"/>
        </w:rPr>
      </w:pPr>
    </w:p>
    <w:p w14:paraId="07B31914" w14:textId="78B150F0" w:rsidR="008242D2" w:rsidRPr="00415A0F" w:rsidRDefault="008242D2" w:rsidP="00415A0F">
      <w:pPr>
        <w:jc w:val="both"/>
        <w:rPr>
          <w:rFonts w:ascii="Calibri" w:hAnsi="Calibri" w:cs="Calibri"/>
          <w:sz w:val="24"/>
          <w:szCs w:val="24"/>
        </w:rPr>
      </w:pPr>
      <w:r w:rsidRPr="00415A0F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487C7888" w14:textId="00AE81E8" w:rsidR="00F9605B" w:rsidRPr="00F9605B" w:rsidRDefault="00AB6422" w:rsidP="00F9605B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</w:rPr>
        <w:t xml:space="preserve">Na </w:t>
      </w:r>
      <w:r w:rsidR="00D434AA">
        <w:rPr>
          <w:rFonts w:ascii="Calibri" w:hAnsi="Calibri" w:cs="Calibri"/>
          <w:sz w:val="24"/>
          <w:szCs w:val="24"/>
        </w:rPr>
        <w:t>základě,</w:t>
      </w:r>
      <w:r>
        <w:rPr>
          <w:rFonts w:ascii="Calibri" w:hAnsi="Calibri" w:cs="Calibri"/>
          <w:sz w:val="24"/>
          <w:szCs w:val="24"/>
        </w:rPr>
        <w:t xml:space="preserve"> čeho jste stanovila věkovou kohortu pro výběr participantů v rámci výzkumného šetření? </w:t>
      </w:r>
    </w:p>
    <w:p w14:paraId="5980625C" w14:textId="77777777" w:rsidR="00F9605B" w:rsidRDefault="00F9605B" w:rsidP="00F9605B">
      <w:pPr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09926272" w14:textId="5EDE7705" w:rsidR="00FA6194" w:rsidRPr="00F9605B" w:rsidRDefault="006A4B26" w:rsidP="00F9605B">
      <w:pPr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 w:rsidRPr="00F9605B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F9605B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 w:rsidRPr="00F9605B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F9605B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</w:t>
      </w:r>
      <w:r w:rsidR="007507CC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0</w:t>
      </w:r>
      <w:r w:rsidR="00FA6194" w:rsidRPr="00F9605B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  <w:r w:rsidR="00303FEA" w:rsidRPr="00F9605B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 w:rsidRPr="00F9605B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 w:rsidRPr="00F9605B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 w:rsidRPr="00F9605B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ráce </w:t>
      </w:r>
      <w:r w:rsidR="00EA67E8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není</w:t>
      </w:r>
      <w:r w:rsidR="00303FEA" w:rsidRPr="00F9605B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plagiát.</w:t>
      </w:r>
    </w:p>
    <w:p w14:paraId="1450C2B0" w14:textId="4DFCDD9D" w:rsidR="00F9605B" w:rsidRDefault="00F9605B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78CE9F62" w14:textId="0BD73CB6" w:rsidR="00BB6D92" w:rsidRDefault="00BB6D92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Práci doporučuji k obhajobě s celkovým hodnocením A – výborně. </w:t>
      </w:r>
    </w:p>
    <w:p w14:paraId="13206535" w14:textId="77777777" w:rsidR="00BB6D92" w:rsidRDefault="00BB6D92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4FD7551A" w14:textId="2D4A3E9C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F9605B">
        <w:rPr>
          <w:rFonts w:ascii="Calibri" w:hAnsi="Calibri" w:cs="Calibri"/>
          <w:sz w:val="24"/>
          <w:szCs w:val="24"/>
        </w:rPr>
        <w:t>1. 5. 2024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E900C" w14:textId="77777777" w:rsidR="00FB53D1" w:rsidRDefault="00FB53D1">
      <w:r>
        <w:separator/>
      </w:r>
    </w:p>
  </w:endnote>
  <w:endnote w:type="continuationSeparator" w:id="0">
    <w:p w14:paraId="7A41A68F" w14:textId="77777777" w:rsidR="00FB53D1" w:rsidRDefault="00FB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5CFD0" w14:textId="77777777" w:rsidR="00FB53D1" w:rsidRDefault="00FB53D1">
      <w:r>
        <w:separator/>
      </w:r>
    </w:p>
  </w:footnote>
  <w:footnote w:type="continuationSeparator" w:id="0">
    <w:p w14:paraId="6F60C067" w14:textId="77777777" w:rsidR="00FB53D1" w:rsidRDefault="00FB5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630E2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E5C72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52D78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15A0F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37269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2085"/>
    <w:rsid w:val="006357A7"/>
    <w:rsid w:val="006372C6"/>
    <w:rsid w:val="0065496E"/>
    <w:rsid w:val="00657703"/>
    <w:rsid w:val="00657F7B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07CC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476E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A2421"/>
    <w:rsid w:val="00AB6422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6D92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434AA"/>
    <w:rsid w:val="00D50E58"/>
    <w:rsid w:val="00D51FFA"/>
    <w:rsid w:val="00D6137B"/>
    <w:rsid w:val="00D6226A"/>
    <w:rsid w:val="00D7029A"/>
    <w:rsid w:val="00D74405"/>
    <w:rsid w:val="00D77699"/>
    <w:rsid w:val="00DB0151"/>
    <w:rsid w:val="00DB4B5E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A67E8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9605B"/>
    <w:rsid w:val="00FA6194"/>
    <w:rsid w:val="00FA7A3E"/>
    <w:rsid w:val="00FB53D1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189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Tomáš Šula</dc:creator>
  <cp:keywords/>
  <dc:description/>
  <cp:lastModifiedBy>Šula Tomáš</cp:lastModifiedBy>
  <cp:revision>9</cp:revision>
  <cp:lastPrinted>2010-04-15T13:27:00Z</cp:lastPrinted>
  <dcterms:created xsi:type="dcterms:W3CDTF">2024-04-25T14:51:00Z</dcterms:created>
  <dcterms:modified xsi:type="dcterms:W3CDTF">2024-05-06T08:45:00Z</dcterms:modified>
</cp:coreProperties>
</file>