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09392A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0295C">
        <w:rPr>
          <w:rFonts w:asciiTheme="minorHAnsi" w:hAnsiTheme="minorHAnsi" w:cstheme="minorHAnsi"/>
          <w:sz w:val="22"/>
          <w:szCs w:val="22"/>
        </w:rPr>
        <w:t>Blanka Humlová</w:t>
      </w:r>
      <w:r w:rsidR="0020295C">
        <w:rPr>
          <w:rFonts w:asciiTheme="minorHAnsi" w:hAnsiTheme="minorHAnsi" w:cstheme="minorHAnsi"/>
          <w:sz w:val="22"/>
          <w:szCs w:val="22"/>
        </w:rPr>
        <w:tab/>
      </w:r>
    </w:p>
    <w:p w14:paraId="01DAD7B2" w14:textId="03786DE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0295C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43917A2A" w14:textId="5C587B2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F1000">
        <w:rPr>
          <w:rFonts w:cstheme="minorHAnsi"/>
        </w:rPr>
        <w:t>Optimalizace daňových odpisů hmotného majetku ve vybrané společnosti</w:t>
      </w:r>
    </w:p>
    <w:p w14:paraId="3F08876F" w14:textId="7325BB38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0295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51E38C" w:rsidR="000E094A" w:rsidRDefault="00E504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226544EA" w:rsidR="000E094A" w:rsidRDefault="003D2B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Jako cíl práce si studentka stanovila analyzovat účetní a daňové odpisy hmotného majetku za posledních 5 let a následně optimalizovat daňové odpisy hmotného majetku pro ro</w:t>
            </w:r>
            <w:r w:rsidR="00BF4482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 2023. </w:t>
            </w:r>
          </w:p>
          <w:p w14:paraId="0E609BD4" w14:textId="3DB77B30" w:rsidR="00E50479" w:rsidRPr="000E094A" w:rsidRDefault="00E50479" w:rsidP="00E5047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92FF2">
              <w:rPr>
                <w:rFonts w:cstheme="minorHAnsi"/>
              </w:rPr>
              <w:t>Cíle práce jsou prezentovány srozumitelně. Použité metody</w:t>
            </w:r>
            <w:r>
              <w:rPr>
                <w:rFonts w:cstheme="minorHAnsi"/>
              </w:rPr>
              <w:t xml:space="preserve"> mohly jsou </w:t>
            </w:r>
            <w:r w:rsidRPr="00392FF2">
              <w:rPr>
                <w:rFonts w:cstheme="minorHAnsi"/>
              </w:rPr>
              <w:t xml:space="preserve">v souladu s cíli </w:t>
            </w:r>
            <w:r>
              <w:rPr>
                <w:rFonts w:cstheme="minorHAnsi"/>
              </w:rPr>
              <w:t xml:space="preserve">a zadáním </w:t>
            </w:r>
            <w:r w:rsidRPr="00392FF2">
              <w:rPr>
                <w:rFonts w:cstheme="minorHAnsi"/>
              </w:rPr>
              <w:t>práce</w:t>
            </w:r>
            <w:r>
              <w:rPr>
                <w:rFonts w:cstheme="minorHAnsi"/>
              </w:rPr>
              <w:t>, avšak mohly být lépe popsány</w:t>
            </w:r>
            <w:r w:rsidRPr="00392FF2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2DA252" w:rsidR="000E094A" w:rsidRDefault="003A77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352ACE" w14:textId="726A0AB5" w:rsidR="00BB259C" w:rsidRPr="000E094A" w:rsidRDefault="00BB259C" w:rsidP="00BB259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vymezuje hmotný majetek z právního pohledu a zároveň popisuje problematiku hmotného majetku z pohledu účetního i daňového </w:t>
            </w:r>
            <w:r w:rsidRPr="00F65CDA">
              <w:rPr>
                <w:rFonts w:cstheme="minorHAnsi"/>
              </w:rPr>
              <w:t xml:space="preserve">Teoretická část obsahově vytváří dostatečný základ pro zpracování praktické části </w:t>
            </w:r>
            <w:r>
              <w:rPr>
                <w:rFonts w:cstheme="minorHAnsi"/>
              </w:rPr>
              <w:t>bakalářské</w:t>
            </w:r>
            <w:r w:rsidRPr="00F65CDA">
              <w:rPr>
                <w:rFonts w:cstheme="minorHAnsi"/>
              </w:rPr>
              <w:t xml:space="preserve"> práce.</w:t>
            </w:r>
            <w:r>
              <w:rPr>
                <w:rFonts w:cstheme="minorHAnsi"/>
              </w:rPr>
              <w:t xml:space="preserve"> Použité zdroje byly zvoleny vhodně a citovány adekvátním způsobem.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F05B75" w:rsidR="000E094A" w:rsidRDefault="003956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EEA5EE" w14:textId="06E1DA59" w:rsidR="00BA3334" w:rsidRDefault="00BA33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A3334">
              <w:rPr>
                <w:rFonts w:cstheme="minorHAnsi"/>
              </w:rPr>
              <w:t>Analytická část práce navazuje na poznatky z teorie a vhodně je aplikuje. Tuto část práce představuje mimo jiné krátké představení vybrané společnosti, způsob odpisování</w:t>
            </w:r>
            <w:r w:rsidR="00C61793">
              <w:rPr>
                <w:rFonts w:cstheme="minorHAnsi"/>
              </w:rPr>
              <w:t xml:space="preserve"> </w:t>
            </w:r>
            <w:r w:rsidRPr="00BA3334">
              <w:rPr>
                <w:rFonts w:cstheme="minorHAnsi"/>
              </w:rPr>
              <w:t>majetku</w:t>
            </w:r>
            <w:r w:rsidR="00C61793">
              <w:rPr>
                <w:rFonts w:cstheme="minorHAnsi"/>
              </w:rPr>
              <w:t xml:space="preserve"> </w:t>
            </w:r>
            <w:r w:rsidR="00373F11">
              <w:rPr>
                <w:rFonts w:cstheme="minorHAnsi"/>
              </w:rPr>
              <w:t xml:space="preserve">ve společnosti </w:t>
            </w:r>
            <w:r w:rsidR="00C61793">
              <w:rPr>
                <w:rFonts w:cstheme="minorHAnsi"/>
              </w:rPr>
              <w:t xml:space="preserve">a </w:t>
            </w:r>
            <w:r w:rsidR="00395673">
              <w:rPr>
                <w:rFonts w:cstheme="minorHAnsi"/>
              </w:rPr>
              <w:t>analýzu zatřídění</w:t>
            </w:r>
            <w:r w:rsidR="00373F11">
              <w:rPr>
                <w:rFonts w:cstheme="minorHAnsi"/>
              </w:rPr>
              <w:t xml:space="preserve"> majetku pro účely zákona o účetnictví a zákona o dani z příjmů. Použité metody a popis postup jejich aplikace je dostatečný. </w:t>
            </w:r>
            <w:r w:rsidR="00081472">
              <w:rPr>
                <w:rFonts w:cstheme="minorHAnsi"/>
              </w:rPr>
              <w:t>Vzhledem k</w:t>
            </w:r>
            <w:r w:rsidR="00395673">
              <w:rPr>
                <w:rFonts w:cstheme="minorHAnsi"/>
              </w:rPr>
              <w:t xml:space="preserve"> velmi nízké kvalitě vedeného účetnictví lze sběr dat pro zpracování analytické části považovat za náročný.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CBFDB37" w:rsidR="000E094A" w:rsidRDefault="000431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73BC397F" w14:textId="77777777" w:rsidR="009C6A92" w:rsidRDefault="009C6A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47E1B3" w14:textId="4FB828F1" w:rsidR="000E094A" w:rsidRPr="000E094A" w:rsidRDefault="003956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 část je zpracována kvalitně a navazuje na předchozí analýzu. </w:t>
            </w:r>
            <w:r w:rsidR="009C6A92">
              <w:rPr>
                <w:rFonts w:cstheme="minorHAnsi"/>
              </w:rPr>
              <w:t xml:space="preserve">Studentka předkládá správné výše daňových odpisů a hodnotí vliv jejich nesprávného stanovení na základ daně. Předkládá také výpočty mimořádných odpisů a zvažuje správně vhodnost jejich využití pro malou společnost. Celkově návrhy odpovídají úrovni bakalářské práce a jsou podloženy náležitě argumenty.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A365625" w:rsidR="000E094A" w:rsidRDefault="000431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74400CE" w:rsidR="000E094A" w:rsidRDefault="009C6A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úrovni práce nelze nic vytknout. Snad jen nesprávně uvedené číslo přílohy u DPPO za rok 2021. Kde studentka měla uvést </w:t>
            </w:r>
            <w:r w:rsidR="00043161">
              <w:rPr>
                <w:rFonts w:cstheme="minorHAnsi"/>
              </w:rPr>
              <w:t xml:space="preserve">jako číslo přílohy PXIII. </w:t>
            </w:r>
            <w:r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4E3199" w:rsidR="009C7318" w:rsidRDefault="000431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4746D26B" w:rsidR="009D67D5" w:rsidRPr="000E094A" w:rsidRDefault="000D335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D3350">
              <w:rPr>
                <w:rFonts w:cstheme="minorHAnsi"/>
              </w:rPr>
              <w:t>Teoretickou i aplikační část práce lze hodnotit jako ucelené zpracování vybraného tématu. Cíl, který si autorka vytýčila v úvodu, je splněn. </w:t>
            </w:r>
            <w:r>
              <w:rPr>
                <w:rFonts w:cstheme="minorHAnsi"/>
              </w:rPr>
              <w:t>P</w:t>
            </w:r>
            <w:r w:rsidRPr="000D3350">
              <w:rPr>
                <w:rFonts w:cstheme="minorHAnsi"/>
              </w:rPr>
              <w:t xml:space="preserve">ráce splňuje požadavky, které jsou na ni kladeny. </w:t>
            </w:r>
            <w:r>
              <w:rPr>
                <w:rFonts w:cstheme="minorHAnsi"/>
              </w:rPr>
              <w:t xml:space="preserve">Práci lze doporučit k obhajobě. 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2393DB6F" w:rsidR="005C4ACA" w:rsidRDefault="00043161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možnosti postupu má společnost v situaci, kdy si chybně navýšila celkové daňové odpisy a snížila tak neoprávněně základ daně za zdaňovací období 2019? Zhodnoťte varianty z pohledu možností dle daňového řádu.  </w:t>
      </w:r>
    </w:p>
    <w:p w14:paraId="1991DEDB" w14:textId="6D597506" w:rsidR="005C4ACA" w:rsidRP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EBA468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F100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F100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A071B5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CF100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CBA7A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F1000">
            <w:rPr>
              <w:rFonts w:cstheme="minorHAnsi"/>
            </w:rPr>
            <w:t>21.05.2024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AD0B" w14:textId="77777777" w:rsidR="00FB3D7D" w:rsidRDefault="00FB3D7D" w:rsidP="00A40E93">
      <w:pPr>
        <w:spacing w:after="0" w:line="240" w:lineRule="auto"/>
      </w:pPr>
      <w:r>
        <w:separator/>
      </w:r>
    </w:p>
  </w:endnote>
  <w:endnote w:type="continuationSeparator" w:id="0">
    <w:p w14:paraId="7242BB6A" w14:textId="77777777" w:rsidR="00FB3D7D" w:rsidRDefault="00FB3D7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502" w14:textId="77777777" w:rsidR="00FB3D7D" w:rsidRDefault="00FB3D7D" w:rsidP="00A40E93">
      <w:pPr>
        <w:spacing w:after="0" w:line="240" w:lineRule="auto"/>
      </w:pPr>
      <w:r>
        <w:separator/>
      </w:r>
    </w:p>
  </w:footnote>
  <w:footnote w:type="continuationSeparator" w:id="0">
    <w:p w14:paraId="63268974" w14:textId="77777777" w:rsidR="00FB3D7D" w:rsidRDefault="00FB3D7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91870">
    <w:abstractNumId w:val="0"/>
  </w:num>
  <w:num w:numId="2" w16cid:durableId="948657841">
    <w:abstractNumId w:val="3"/>
  </w:num>
  <w:num w:numId="3" w16cid:durableId="1420911042">
    <w:abstractNumId w:val="2"/>
  </w:num>
  <w:num w:numId="4" w16cid:durableId="394666466">
    <w:abstractNumId w:val="1"/>
  </w:num>
  <w:num w:numId="5" w16cid:durableId="137915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0BA"/>
    <w:rsid w:val="00037B1A"/>
    <w:rsid w:val="00043161"/>
    <w:rsid w:val="00081472"/>
    <w:rsid w:val="000D3350"/>
    <w:rsid w:val="000E094A"/>
    <w:rsid w:val="00106FB4"/>
    <w:rsid w:val="00173FE7"/>
    <w:rsid w:val="00187A47"/>
    <w:rsid w:val="001900AB"/>
    <w:rsid w:val="0020295C"/>
    <w:rsid w:val="0024258E"/>
    <w:rsid w:val="0029651C"/>
    <w:rsid w:val="003507B8"/>
    <w:rsid w:val="00373F11"/>
    <w:rsid w:val="00395673"/>
    <w:rsid w:val="003A7793"/>
    <w:rsid w:val="003D2BA7"/>
    <w:rsid w:val="004D378C"/>
    <w:rsid w:val="004F3837"/>
    <w:rsid w:val="005C4ACA"/>
    <w:rsid w:val="0067082B"/>
    <w:rsid w:val="00694399"/>
    <w:rsid w:val="0073639B"/>
    <w:rsid w:val="007553A6"/>
    <w:rsid w:val="0085398A"/>
    <w:rsid w:val="008B781B"/>
    <w:rsid w:val="008E2072"/>
    <w:rsid w:val="009333CE"/>
    <w:rsid w:val="00974EA2"/>
    <w:rsid w:val="00987B93"/>
    <w:rsid w:val="00992AFB"/>
    <w:rsid w:val="009C322A"/>
    <w:rsid w:val="009C6A92"/>
    <w:rsid w:val="009C7318"/>
    <w:rsid w:val="009D67D5"/>
    <w:rsid w:val="00A40E93"/>
    <w:rsid w:val="00A7527E"/>
    <w:rsid w:val="00AC1ADA"/>
    <w:rsid w:val="00B14451"/>
    <w:rsid w:val="00BA16DD"/>
    <w:rsid w:val="00BA3334"/>
    <w:rsid w:val="00BB259C"/>
    <w:rsid w:val="00BF4482"/>
    <w:rsid w:val="00C27285"/>
    <w:rsid w:val="00C61793"/>
    <w:rsid w:val="00CA34A9"/>
    <w:rsid w:val="00CD12C3"/>
    <w:rsid w:val="00CF1000"/>
    <w:rsid w:val="00D10CD7"/>
    <w:rsid w:val="00D63C32"/>
    <w:rsid w:val="00D90835"/>
    <w:rsid w:val="00DC7D52"/>
    <w:rsid w:val="00E22423"/>
    <w:rsid w:val="00E50479"/>
    <w:rsid w:val="00E547A9"/>
    <w:rsid w:val="00EF0F39"/>
    <w:rsid w:val="00EF1720"/>
    <w:rsid w:val="00F23EF1"/>
    <w:rsid w:val="00F541E1"/>
    <w:rsid w:val="00F92059"/>
    <w:rsid w:val="00FB3D7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  <w:style w:type="character" w:customStyle="1" w:styleId="apple-converted-space">
    <w:name w:val="apple-converted-space"/>
    <w:basedOn w:val="DefaultParagraphFont"/>
    <w:rsid w:val="00BA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94E91"/>
    <w:rsid w:val="00510546"/>
    <w:rsid w:val="00594CC3"/>
    <w:rsid w:val="005E083B"/>
    <w:rsid w:val="009720DD"/>
    <w:rsid w:val="00A00291"/>
    <w:rsid w:val="00A07A7D"/>
    <w:rsid w:val="00BF2549"/>
    <w:rsid w:val="00C27285"/>
    <w:rsid w:val="00C52C8D"/>
    <w:rsid w:val="00DF4309"/>
    <w:rsid w:val="00F054C8"/>
    <w:rsid w:val="00F23EF1"/>
    <w:rsid w:val="00F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Jarolímová</cp:lastModifiedBy>
  <cp:revision>33</cp:revision>
  <cp:lastPrinted>2022-03-14T11:55:00Z</cp:lastPrinted>
  <dcterms:created xsi:type="dcterms:W3CDTF">2022-03-14T10:52:00Z</dcterms:created>
  <dcterms:modified xsi:type="dcterms:W3CDTF">2024-05-31T11:06:00Z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