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54D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Hlubková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2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a úskalí aktivizace seniorů v pobytových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72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72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2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A4FB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A4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F15D0" w:rsidRDefault="007045D4" w:rsidP="00362AB0">
            <w:pPr>
              <w:rPr>
                <w:b/>
                <w:sz w:val="20"/>
                <w:szCs w:val="20"/>
              </w:rPr>
            </w:pPr>
            <w:r w:rsidRPr="002F15D0">
              <w:rPr>
                <w:b/>
                <w:sz w:val="20"/>
                <w:szCs w:val="20"/>
              </w:rPr>
              <w:t>Silné stránky práce:</w:t>
            </w:r>
          </w:p>
          <w:p w:rsidR="00C72561" w:rsidRPr="002F15D0" w:rsidRDefault="00C72561" w:rsidP="00C72561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Téma se zřetelným vztahem k sociální pedagogice</w:t>
            </w:r>
          </w:p>
          <w:p w:rsidR="009B1AF2" w:rsidRPr="002F15D0" w:rsidRDefault="00AB05F8" w:rsidP="00C72561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Teoretická část p</w:t>
            </w:r>
            <w:r w:rsidR="009B1AF2" w:rsidRPr="002F15D0">
              <w:rPr>
                <w:sz w:val="20"/>
                <w:szCs w:val="20"/>
              </w:rPr>
              <w:t>ráce je podložena dostatečným množstvím aktuálních odborných zdrojů, včetně dvou cizojazyčných</w:t>
            </w:r>
          </w:p>
          <w:p w:rsidR="00224B5B" w:rsidRPr="002F15D0" w:rsidRDefault="00224B5B" w:rsidP="00C72561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S</w:t>
            </w:r>
            <w:r w:rsidR="00D07D27" w:rsidRPr="002F15D0">
              <w:rPr>
                <w:sz w:val="20"/>
                <w:szCs w:val="20"/>
              </w:rPr>
              <w:t xml:space="preserve">rozumitelný popis </w:t>
            </w:r>
            <w:r w:rsidRPr="002F15D0">
              <w:rPr>
                <w:sz w:val="20"/>
                <w:szCs w:val="20"/>
              </w:rPr>
              <w:t>kvantitativní</w:t>
            </w:r>
            <w:r w:rsidR="00D07D27" w:rsidRPr="002F15D0">
              <w:rPr>
                <w:sz w:val="20"/>
                <w:szCs w:val="20"/>
              </w:rPr>
              <w:t>ho designu výzkumu, dotazník</w:t>
            </w:r>
            <w:r w:rsidR="00BE26BF" w:rsidRPr="002F15D0">
              <w:rPr>
                <w:sz w:val="20"/>
                <w:szCs w:val="20"/>
              </w:rPr>
              <w:t xml:space="preserve"> vlastní konstrukce</w:t>
            </w:r>
            <w:r w:rsidR="002A6487" w:rsidRPr="002F15D0">
              <w:rPr>
                <w:sz w:val="20"/>
                <w:szCs w:val="20"/>
              </w:rPr>
              <w:t>, realizace předvýzkumu</w:t>
            </w:r>
          </w:p>
          <w:p w:rsidR="00D07D27" w:rsidRPr="002F15D0" w:rsidRDefault="00D07D27" w:rsidP="00C72561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 xml:space="preserve">Ocenit lze zejména ty položky dotazníku, které směřují k často diskutovaným </w:t>
            </w:r>
            <w:r w:rsidR="006F2742" w:rsidRPr="002F15D0">
              <w:rPr>
                <w:sz w:val="20"/>
                <w:szCs w:val="20"/>
              </w:rPr>
              <w:t xml:space="preserve">námětům </w:t>
            </w:r>
            <w:r w:rsidRPr="002F15D0">
              <w:rPr>
                <w:sz w:val="20"/>
                <w:szCs w:val="20"/>
              </w:rPr>
              <w:t>aktivizace senior</w:t>
            </w:r>
            <w:r w:rsidR="006F2742" w:rsidRPr="002F15D0">
              <w:rPr>
                <w:sz w:val="20"/>
                <w:szCs w:val="20"/>
              </w:rPr>
              <w:t>ů</w:t>
            </w:r>
            <w:r w:rsidR="00BA7589" w:rsidRPr="002F15D0">
              <w:rPr>
                <w:sz w:val="20"/>
                <w:szCs w:val="20"/>
              </w:rPr>
              <w:t xml:space="preserve"> (např. dobrovolnost aktivizace</w:t>
            </w:r>
            <w:r w:rsidRPr="002F15D0">
              <w:rPr>
                <w:sz w:val="20"/>
                <w:szCs w:val="20"/>
              </w:rPr>
              <w:t>)</w:t>
            </w:r>
          </w:p>
          <w:p w:rsidR="00D74CB0" w:rsidRPr="002F15D0" w:rsidRDefault="00D74CB0" w:rsidP="00C72561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Studentka zvolila společensky velmi p</w:t>
            </w:r>
            <w:r w:rsidR="00AB05F8" w:rsidRPr="002F15D0">
              <w:rPr>
                <w:sz w:val="20"/>
                <w:szCs w:val="20"/>
              </w:rPr>
              <w:t xml:space="preserve">otřebný námět, kterému je </w:t>
            </w:r>
            <w:r w:rsidRPr="002F15D0">
              <w:rPr>
                <w:sz w:val="20"/>
                <w:szCs w:val="20"/>
              </w:rPr>
              <w:t xml:space="preserve">oprávněně věnována pozornost; projekt výzkumu, analýza dat a jejich interpretace </w:t>
            </w:r>
            <w:r w:rsidR="00AB05F8" w:rsidRPr="002F15D0">
              <w:rPr>
                <w:sz w:val="20"/>
                <w:szCs w:val="20"/>
              </w:rPr>
              <w:t xml:space="preserve"> prozrazují bohužel časovou tíseň.</w:t>
            </w:r>
          </w:p>
          <w:p w:rsidR="00AB05F8" w:rsidRPr="002F15D0" w:rsidRDefault="00AB05F8" w:rsidP="00C72561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Diplomovou práci doporučuji k obhajobě.</w:t>
            </w:r>
          </w:p>
          <w:p w:rsidR="007045D4" w:rsidRPr="002F15D0" w:rsidRDefault="007045D4" w:rsidP="00362AB0">
            <w:pPr>
              <w:rPr>
                <w:b/>
                <w:sz w:val="20"/>
                <w:szCs w:val="20"/>
              </w:rPr>
            </w:pPr>
            <w:r w:rsidRPr="002F15D0">
              <w:rPr>
                <w:b/>
                <w:sz w:val="20"/>
                <w:szCs w:val="20"/>
              </w:rPr>
              <w:t>Slabé stránky práce:</w:t>
            </w:r>
          </w:p>
          <w:p w:rsidR="00D26C02" w:rsidRPr="002F15D0" w:rsidRDefault="00681DF2" w:rsidP="00D26C0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Teoretická</w:t>
            </w:r>
            <w:r w:rsidR="00D26C02" w:rsidRPr="002F15D0">
              <w:rPr>
                <w:sz w:val="20"/>
                <w:szCs w:val="20"/>
              </w:rPr>
              <w:t xml:space="preserve"> část </w:t>
            </w:r>
            <w:r w:rsidRPr="002F15D0">
              <w:rPr>
                <w:sz w:val="20"/>
                <w:szCs w:val="20"/>
              </w:rPr>
              <w:t xml:space="preserve">je tvořena převážně přejatými </w:t>
            </w:r>
            <w:r w:rsidR="00D26C02" w:rsidRPr="002F15D0">
              <w:rPr>
                <w:sz w:val="20"/>
                <w:szCs w:val="20"/>
              </w:rPr>
              <w:t>pasáže</w:t>
            </w:r>
            <w:r w:rsidRPr="002F15D0">
              <w:rPr>
                <w:sz w:val="20"/>
                <w:szCs w:val="20"/>
              </w:rPr>
              <w:t>mi</w:t>
            </w:r>
            <w:r w:rsidR="00D26C02" w:rsidRPr="002F15D0">
              <w:rPr>
                <w:sz w:val="20"/>
                <w:szCs w:val="20"/>
              </w:rPr>
              <w:t xml:space="preserve"> z odborných zdrojů, autentické komen</w:t>
            </w:r>
            <w:r w:rsidRPr="002F15D0">
              <w:rPr>
                <w:sz w:val="20"/>
                <w:szCs w:val="20"/>
              </w:rPr>
              <w:t>táře autorky jsou zastoupeny</w:t>
            </w:r>
            <w:r w:rsidR="00D26C02" w:rsidRPr="002F15D0">
              <w:rPr>
                <w:sz w:val="20"/>
                <w:szCs w:val="20"/>
              </w:rPr>
              <w:t xml:space="preserve"> nepatrně</w:t>
            </w:r>
          </w:p>
          <w:p w:rsidR="00537620" w:rsidRPr="002F15D0" w:rsidRDefault="00537620" w:rsidP="0053762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Třetí kapitola teoretické části mohla být více propojena s námětem výzkumu</w:t>
            </w:r>
          </w:p>
          <w:p w:rsidR="00215246" w:rsidRPr="002F15D0" w:rsidRDefault="00D26C02" w:rsidP="0053762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 xml:space="preserve">Občasné překlepy a </w:t>
            </w:r>
            <w:r w:rsidR="004C11CA" w:rsidRPr="002F15D0">
              <w:rPr>
                <w:sz w:val="20"/>
                <w:szCs w:val="20"/>
              </w:rPr>
              <w:t xml:space="preserve">příliš krátké kapitoly, </w:t>
            </w:r>
            <w:r w:rsidR="003E7832" w:rsidRPr="002F15D0">
              <w:rPr>
                <w:sz w:val="20"/>
                <w:szCs w:val="20"/>
              </w:rPr>
              <w:t>nejednotný způsob odkazování na publikační zdroje</w:t>
            </w:r>
            <w:r w:rsidR="009D0702" w:rsidRPr="002F15D0">
              <w:rPr>
                <w:sz w:val="20"/>
                <w:szCs w:val="20"/>
              </w:rPr>
              <w:t>, např. s. 13</w:t>
            </w:r>
          </w:p>
          <w:p w:rsidR="009B1AF2" w:rsidRPr="002F15D0" w:rsidRDefault="009B1AF2" w:rsidP="0053762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V dotazníku vlastní konstrukce drobné nedostatky – některé položky nejsou přiřazeny k dílčím cílům</w:t>
            </w:r>
          </w:p>
          <w:p w:rsidR="00224B5B" w:rsidRPr="002F15D0" w:rsidRDefault="007712D0" w:rsidP="0053762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Nižší počet respondentů</w:t>
            </w:r>
            <w:r w:rsidR="00B02316" w:rsidRPr="002F15D0">
              <w:rPr>
                <w:sz w:val="20"/>
                <w:szCs w:val="20"/>
              </w:rPr>
              <w:t xml:space="preserve">, slabší úroveň analýzy dat </w:t>
            </w:r>
          </w:p>
          <w:p w:rsidR="009D2763" w:rsidRPr="002F15D0" w:rsidRDefault="009D2763" w:rsidP="0053762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Etika výzkumu</w:t>
            </w:r>
            <w:r w:rsidR="001A5557" w:rsidRPr="002F15D0">
              <w:rPr>
                <w:sz w:val="20"/>
                <w:szCs w:val="20"/>
              </w:rPr>
              <w:t xml:space="preserve"> – ne „mentálně postižení“ ale „senioři s mentálním postižením“</w:t>
            </w:r>
          </w:p>
          <w:p w:rsidR="003165C3" w:rsidRPr="002F15D0" w:rsidRDefault="003165C3" w:rsidP="0053762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 xml:space="preserve">Podobné odpovědi na různé položky </w:t>
            </w:r>
            <w:r w:rsidR="000B0630" w:rsidRPr="002F15D0">
              <w:rPr>
                <w:sz w:val="20"/>
                <w:szCs w:val="20"/>
              </w:rPr>
              <w:t>(9, 10, 11) prozrazují méně promyšlenou konstrukci</w:t>
            </w:r>
            <w:r w:rsidRPr="002F15D0">
              <w:rPr>
                <w:sz w:val="20"/>
                <w:szCs w:val="20"/>
              </w:rPr>
              <w:t xml:space="preserve"> dotazníku</w:t>
            </w:r>
            <w:r w:rsidR="000B0630" w:rsidRPr="002F15D0">
              <w:rPr>
                <w:sz w:val="20"/>
                <w:szCs w:val="20"/>
              </w:rPr>
              <w:t xml:space="preserve"> </w:t>
            </w:r>
          </w:p>
          <w:p w:rsidR="00B411DB" w:rsidRPr="002F15D0" w:rsidRDefault="004A4FB5" w:rsidP="00362AB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Závěrečné shrnutí a diskuze bez propojení s jinými odbornými zdroji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F15D0" w:rsidRDefault="00B411DB" w:rsidP="00362AB0">
            <w:pPr>
              <w:rPr>
                <w:b/>
                <w:sz w:val="20"/>
                <w:szCs w:val="20"/>
              </w:rPr>
            </w:pPr>
            <w:r w:rsidRPr="002F15D0">
              <w:rPr>
                <w:b/>
                <w:sz w:val="20"/>
                <w:szCs w:val="20"/>
              </w:rPr>
              <w:t>Otázky k obhajobě:</w:t>
            </w:r>
          </w:p>
          <w:p w:rsidR="00694316" w:rsidRPr="002F15D0" w:rsidRDefault="00C84B2F" w:rsidP="00C1084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 xml:space="preserve">Vysvětlete prosím význam </w:t>
            </w:r>
            <w:r w:rsidR="00694316" w:rsidRPr="002F15D0">
              <w:rPr>
                <w:sz w:val="20"/>
                <w:szCs w:val="20"/>
              </w:rPr>
              <w:t xml:space="preserve"> </w:t>
            </w:r>
            <w:r w:rsidR="00B648EB" w:rsidRPr="002F15D0">
              <w:rPr>
                <w:sz w:val="20"/>
                <w:szCs w:val="20"/>
              </w:rPr>
              <w:t xml:space="preserve">kolonky </w:t>
            </w:r>
            <w:r w:rsidR="00694316" w:rsidRPr="002F15D0">
              <w:rPr>
                <w:sz w:val="20"/>
                <w:szCs w:val="20"/>
              </w:rPr>
              <w:t>„různé“ v</w:t>
            </w:r>
            <w:r w:rsidRPr="002F15D0">
              <w:rPr>
                <w:sz w:val="20"/>
                <w:szCs w:val="20"/>
              </w:rPr>
              <w:t xml:space="preserve"> tabulce výsledků vztahující se k </w:t>
            </w:r>
            <w:r w:rsidR="00694316" w:rsidRPr="002F15D0">
              <w:rPr>
                <w:sz w:val="20"/>
                <w:szCs w:val="20"/>
              </w:rPr>
              <w:t>5. položce dotazníku.</w:t>
            </w:r>
          </w:p>
          <w:p w:rsidR="00C10842" w:rsidRPr="002F15D0" w:rsidRDefault="00C10842" w:rsidP="00C1084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Vysvětlete prosím podobu reminiscence v případech pohybových druhů aktivizace (viz graf 7).</w:t>
            </w:r>
          </w:p>
          <w:p w:rsidR="00B411DB" w:rsidRPr="002F15D0" w:rsidRDefault="007C7716" w:rsidP="00362AB0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F15D0">
              <w:rPr>
                <w:sz w:val="20"/>
                <w:szCs w:val="20"/>
              </w:rPr>
              <w:t>Jak je možné vysvětlit nedobrovolnou účast seniorů na aktivizacích? (</w:t>
            </w:r>
            <w:r w:rsidR="004A4FB5" w:rsidRPr="002F15D0">
              <w:rPr>
                <w:sz w:val="20"/>
                <w:szCs w:val="20"/>
              </w:rPr>
              <w:t xml:space="preserve">viz položka 15).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305B2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74CB0" w:rsidRDefault="00D74CB0" w:rsidP="00C50B27">
            <w:pPr>
              <w:jc w:val="center"/>
              <w:rPr>
                <w:b/>
                <w:sz w:val="22"/>
                <w:szCs w:val="22"/>
              </w:rPr>
            </w:pPr>
            <w:r w:rsidRPr="00D74CB0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972C6">
              <w:rPr>
                <w:sz w:val="22"/>
                <w:szCs w:val="22"/>
              </w:rPr>
              <w:t xml:space="preserve"> </w:t>
            </w:r>
            <w:proofErr w:type="gramStart"/>
            <w:r w:rsidR="00C972C6">
              <w:rPr>
                <w:sz w:val="22"/>
                <w:szCs w:val="22"/>
              </w:rPr>
              <w:t>29.4.2024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A4FB5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63" w:rsidRDefault="00CA7F63">
      <w:r>
        <w:separator/>
      </w:r>
    </w:p>
  </w:endnote>
  <w:endnote w:type="continuationSeparator" w:id="0">
    <w:p w:rsidR="00CA7F63" w:rsidRDefault="00CA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63" w:rsidRDefault="00CA7F63">
      <w:r>
        <w:separator/>
      </w:r>
    </w:p>
  </w:footnote>
  <w:footnote w:type="continuationSeparator" w:id="0">
    <w:p w:rsidR="00CA7F63" w:rsidRDefault="00CA7F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47E7"/>
    <w:multiLevelType w:val="hybridMultilevel"/>
    <w:tmpl w:val="0F04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8279F"/>
    <w:multiLevelType w:val="hybridMultilevel"/>
    <w:tmpl w:val="47DACF26"/>
    <w:lvl w:ilvl="0" w:tplc="EB70E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9A"/>
    <w:rsid w:val="000B0630"/>
    <w:rsid w:val="00126069"/>
    <w:rsid w:val="00181F9A"/>
    <w:rsid w:val="001A5557"/>
    <w:rsid w:val="00215246"/>
    <w:rsid w:val="00224B5B"/>
    <w:rsid w:val="002A6487"/>
    <w:rsid w:val="002F15D0"/>
    <w:rsid w:val="00305B23"/>
    <w:rsid w:val="003165C3"/>
    <w:rsid w:val="00362AB0"/>
    <w:rsid w:val="0036416E"/>
    <w:rsid w:val="003E7832"/>
    <w:rsid w:val="003F5DA2"/>
    <w:rsid w:val="004A4FB5"/>
    <w:rsid w:val="004C11CA"/>
    <w:rsid w:val="00512982"/>
    <w:rsid w:val="00514664"/>
    <w:rsid w:val="00526D47"/>
    <w:rsid w:val="00537620"/>
    <w:rsid w:val="0055255D"/>
    <w:rsid w:val="005C219A"/>
    <w:rsid w:val="00681DF2"/>
    <w:rsid w:val="006847E2"/>
    <w:rsid w:val="00694316"/>
    <w:rsid w:val="006F2742"/>
    <w:rsid w:val="0070056B"/>
    <w:rsid w:val="007045D4"/>
    <w:rsid w:val="007712D0"/>
    <w:rsid w:val="007C7716"/>
    <w:rsid w:val="008D7034"/>
    <w:rsid w:val="009B1AF2"/>
    <w:rsid w:val="009D0702"/>
    <w:rsid w:val="009D2763"/>
    <w:rsid w:val="00A72E5D"/>
    <w:rsid w:val="00AB05F8"/>
    <w:rsid w:val="00B02316"/>
    <w:rsid w:val="00B261F0"/>
    <w:rsid w:val="00B411DB"/>
    <w:rsid w:val="00B648EB"/>
    <w:rsid w:val="00BA3203"/>
    <w:rsid w:val="00BA7589"/>
    <w:rsid w:val="00BE26BF"/>
    <w:rsid w:val="00C10842"/>
    <w:rsid w:val="00C50B27"/>
    <w:rsid w:val="00C72561"/>
    <w:rsid w:val="00C84B2F"/>
    <w:rsid w:val="00C972C6"/>
    <w:rsid w:val="00CA2D4E"/>
    <w:rsid w:val="00CA7F63"/>
    <w:rsid w:val="00CC557C"/>
    <w:rsid w:val="00D07D27"/>
    <w:rsid w:val="00D26C02"/>
    <w:rsid w:val="00D5075F"/>
    <w:rsid w:val="00D724EA"/>
    <w:rsid w:val="00D74CB0"/>
    <w:rsid w:val="00DC1BF5"/>
    <w:rsid w:val="00E709EA"/>
    <w:rsid w:val="00E83040"/>
    <w:rsid w:val="00F5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83437"/>
  <w15:chartTrackingRefBased/>
  <w15:docId w15:val="{264A8099-CA2D-4B2A-8EB4-A8E4A206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2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0</TotalTime>
  <Pages>2</Pages>
  <Words>392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2024-04-29T10:32:00Z</dcterms:created>
  <dcterms:modified xsi:type="dcterms:W3CDTF">2024-04-29T10:32:00Z</dcterms:modified>
</cp:coreProperties>
</file>