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E40209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04386">
        <w:rPr>
          <w:rFonts w:asciiTheme="minorHAnsi" w:hAnsiTheme="minorHAnsi" w:cstheme="minorHAnsi"/>
          <w:sz w:val="22"/>
          <w:szCs w:val="22"/>
        </w:rPr>
        <w:t>Jakub Minář</w:t>
      </w:r>
    </w:p>
    <w:p w14:paraId="01DAD7B2" w14:textId="5A4B701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51DB9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43917A2A" w14:textId="52B74BB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04386" w:rsidRPr="00B04386">
        <w:rPr>
          <w:rFonts w:cstheme="minorHAnsi"/>
        </w:rPr>
        <w:t>Finanční analýza vybraného podniku</w:t>
      </w:r>
    </w:p>
    <w:p w14:paraId="3F08876F" w14:textId="34B22C08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51DB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AC7514" w:rsidR="000E094A" w:rsidRDefault="00F8593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09AE51" w14:textId="77777777" w:rsidR="00F85939" w:rsidRDefault="00F85939" w:rsidP="00F8593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80C06">
              <w:rPr>
                <w:rFonts w:cstheme="minorHAnsi"/>
                <w:color w:val="4472C4" w:themeColor="accent1"/>
              </w:rPr>
              <w:t>Cíle jsou v bakalářské práci stanoveny jasně včetně vymezení použitých metod zpracování práce. Cíle práce jsou v souladu s tématem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527E9D7" w:rsidR="000E094A" w:rsidRDefault="00612F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FAD7354" w14:textId="2B2CC1CE" w:rsidR="00230022" w:rsidRPr="000E094A" w:rsidRDefault="00230022" w:rsidP="002300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65FAD">
              <w:rPr>
                <w:rFonts w:cstheme="minorHAnsi"/>
                <w:color w:val="4472C4" w:themeColor="accent1"/>
              </w:rPr>
              <w:t xml:space="preserve">Teoretická část DP je zpracována </w:t>
            </w:r>
            <w:r>
              <w:rPr>
                <w:rFonts w:cstheme="minorHAnsi"/>
                <w:color w:val="4472C4" w:themeColor="accent1"/>
              </w:rPr>
              <w:t>kvalit</w:t>
            </w:r>
            <w:r w:rsidR="009F2142">
              <w:rPr>
                <w:rFonts w:cstheme="minorHAnsi"/>
                <w:color w:val="4472C4" w:themeColor="accent1"/>
              </w:rPr>
              <w:t>ně</w:t>
            </w:r>
            <w:r w:rsidRPr="00C65FAD">
              <w:rPr>
                <w:rFonts w:cstheme="minorHAnsi"/>
                <w:color w:val="4472C4" w:themeColor="accent1"/>
              </w:rPr>
              <w:t xml:space="preserve"> s použitím adekvátních českých i zahraničních literárních zdrojů</w:t>
            </w:r>
            <w:r>
              <w:rPr>
                <w:rFonts w:cstheme="minorHAnsi"/>
                <w:color w:val="4472C4" w:themeColor="accent1"/>
              </w:rPr>
              <w:t xml:space="preserve">. </w:t>
            </w:r>
            <w:r w:rsidRPr="00C65FAD">
              <w:rPr>
                <w:rFonts w:cstheme="minorHAnsi"/>
                <w:color w:val="4472C4" w:themeColor="accent1"/>
              </w:rPr>
              <w:t>Způsob citování je proveden adekvátním způsobem.</w:t>
            </w:r>
            <w:r>
              <w:rPr>
                <w:rFonts w:cstheme="minorHAnsi"/>
                <w:color w:val="4472C4" w:themeColor="accent1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F3231A7" w:rsidR="000E094A" w:rsidRDefault="00612F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E4F2627" w:rsidR="000E094A" w:rsidRDefault="00920A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316922C" w14:textId="71F2851C" w:rsidR="00920A39" w:rsidRPr="004A2911" w:rsidRDefault="00FC7659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V 5. kapitole student představil analyzovaný podnik </w:t>
            </w:r>
            <w:r w:rsidR="00622A54">
              <w:rPr>
                <w:rFonts w:cstheme="minorHAnsi"/>
                <w:color w:val="0070C0"/>
              </w:rPr>
              <w:t xml:space="preserve">a charakterizoval odvětí. </w:t>
            </w:r>
            <w:r w:rsidR="00D535B8">
              <w:rPr>
                <w:rFonts w:cstheme="minorHAnsi"/>
                <w:color w:val="0070C0"/>
              </w:rPr>
              <w:t xml:space="preserve">V 6. kapitole se věnuje finanční analýze. </w:t>
            </w:r>
            <w:r w:rsidR="00CE7CA3">
              <w:rPr>
                <w:rFonts w:cstheme="minorHAnsi"/>
                <w:color w:val="0070C0"/>
              </w:rPr>
              <w:t xml:space="preserve">Podrobně analyzoval účetní výkazy, analyzoval přidanou hodnotu, </w:t>
            </w:r>
            <w:r w:rsidR="00027E00">
              <w:rPr>
                <w:rFonts w:cstheme="minorHAnsi"/>
                <w:color w:val="0070C0"/>
              </w:rPr>
              <w:t>poměrové ukazatele</w:t>
            </w:r>
            <w:r w:rsidR="0031509D">
              <w:rPr>
                <w:rFonts w:cstheme="minorHAnsi"/>
                <w:color w:val="0070C0"/>
              </w:rPr>
              <w:t>, provedl analýzu soustavy poměrových ukazat</w:t>
            </w:r>
            <w:r w:rsidR="00C97D00">
              <w:rPr>
                <w:rFonts w:cstheme="minorHAnsi"/>
                <w:color w:val="0070C0"/>
              </w:rPr>
              <w:t xml:space="preserve">elů, provedl SWOT analýzu finanční stability podniku, analyzoval vybrané souhrnné </w:t>
            </w:r>
            <w:r w:rsidR="00572E17">
              <w:rPr>
                <w:rFonts w:cstheme="minorHAnsi"/>
                <w:color w:val="0070C0"/>
              </w:rPr>
              <w:t>ukazatele</w:t>
            </w:r>
            <w:r w:rsidR="00E518A3">
              <w:rPr>
                <w:rFonts w:cstheme="minorHAnsi"/>
                <w:color w:val="0070C0"/>
              </w:rPr>
              <w:t xml:space="preserve">. </w:t>
            </w:r>
            <w:r w:rsidR="00654837" w:rsidRPr="004A2911">
              <w:rPr>
                <w:rFonts w:cstheme="minorHAnsi"/>
                <w:color w:val="0070C0"/>
              </w:rPr>
              <w:t xml:space="preserve">Velmi pozitivně hodnotím zahrnutí </w:t>
            </w:r>
            <w:r w:rsidR="00654837" w:rsidRPr="004A2911">
              <w:rPr>
                <w:color w:val="0070C0"/>
              </w:rPr>
              <w:t>reportingu nefinančních indikátorů</w:t>
            </w:r>
            <w:r w:rsidR="004A2911" w:rsidRPr="004A2911">
              <w:rPr>
                <w:color w:val="0070C0"/>
              </w:rPr>
              <w:t>.</w:t>
            </w:r>
            <w:r w:rsidR="003849D6">
              <w:rPr>
                <w:color w:val="0070C0"/>
              </w:rPr>
              <w:t xml:space="preserve"> </w:t>
            </w:r>
            <w:r w:rsidR="003849D6" w:rsidRPr="004A2911">
              <w:rPr>
                <w:rFonts w:cstheme="minorHAnsi"/>
                <w:color w:val="0070C0"/>
              </w:rPr>
              <w:t xml:space="preserve">Analýza je provedena </w:t>
            </w:r>
            <w:r w:rsidR="003849D6">
              <w:rPr>
                <w:rFonts w:cstheme="minorHAnsi"/>
                <w:color w:val="0070C0"/>
              </w:rPr>
              <w:t xml:space="preserve">velmi pečlivě a </w:t>
            </w:r>
            <w:r w:rsidR="003849D6" w:rsidRPr="004A2911">
              <w:rPr>
                <w:rFonts w:cstheme="minorHAnsi"/>
                <w:color w:val="0070C0"/>
              </w:rPr>
              <w:t xml:space="preserve">kvalitně, nemám </w:t>
            </w:r>
            <w:r w:rsidR="003849D6">
              <w:rPr>
                <w:rFonts w:cstheme="minorHAnsi"/>
                <w:color w:val="0070C0"/>
              </w:rPr>
              <w:t xml:space="preserve">k ní </w:t>
            </w:r>
            <w:r w:rsidR="003849D6" w:rsidRPr="004A2911">
              <w:rPr>
                <w:rFonts w:cstheme="minorHAnsi"/>
                <w:color w:val="0070C0"/>
              </w:rPr>
              <w:t>žádné připomínky.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DDA0B02" w:rsidR="000E094A" w:rsidRDefault="00612F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A7575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1DB697C7" w14:textId="000E3FD7" w:rsidR="00BE76DA" w:rsidRPr="00A75758" w:rsidRDefault="003849D6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V 7. kapitole student interpretuje výsledky finanční analýza a formuluje závěrečná doporučení. </w:t>
            </w:r>
            <w:r w:rsidR="00BE76DA" w:rsidRPr="00A75758">
              <w:rPr>
                <w:rFonts w:cstheme="minorHAnsi"/>
                <w:color w:val="0070C0"/>
              </w:rPr>
              <w:t xml:space="preserve">Student formuluje </w:t>
            </w:r>
            <w:r w:rsidR="00A75758" w:rsidRPr="00A75758">
              <w:rPr>
                <w:rFonts w:cstheme="minorHAnsi"/>
                <w:color w:val="0070C0"/>
              </w:rPr>
              <w:t xml:space="preserve">návrhy řešení, které jsou </w:t>
            </w:r>
            <w:r w:rsidR="00BB6369">
              <w:rPr>
                <w:rFonts w:cstheme="minorHAnsi"/>
                <w:color w:val="0070C0"/>
              </w:rPr>
              <w:t xml:space="preserve">reálně naplnitelné a </w:t>
            </w:r>
            <w:r w:rsidR="00A75758" w:rsidRPr="00A75758">
              <w:rPr>
                <w:rFonts w:cstheme="minorHAnsi"/>
                <w:color w:val="0070C0"/>
              </w:rPr>
              <w:t>pro firmu využitelné.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47A5856" w:rsidR="000E094A" w:rsidRDefault="00C540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ADBC3C5" w:rsidR="000E094A" w:rsidRDefault="002055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A22AE">
              <w:rPr>
                <w:rFonts w:cstheme="minorHAnsi"/>
                <w:color w:val="4472C4" w:themeColor="accent1"/>
              </w:rPr>
              <w:t xml:space="preserve">Formální úroveň </w:t>
            </w:r>
            <w:r>
              <w:rPr>
                <w:rFonts w:cstheme="minorHAnsi"/>
                <w:color w:val="4472C4" w:themeColor="accent1"/>
              </w:rPr>
              <w:t xml:space="preserve">bakalářské </w:t>
            </w:r>
            <w:r w:rsidRPr="001A22AE">
              <w:rPr>
                <w:rFonts w:cstheme="minorHAnsi"/>
                <w:color w:val="4472C4" w:themeColor="accent1"/>
              </w:rPr>
              <w:t xml:space="preserve">práce je dobrá, </w:t>
            </w:r>
            <w:r>
              <w:rPr>
                <w:rFonts w:cstheme="minorHAnsi"/>
                <w:color w:val="4472C4" w:themeColor="accent1"/>
              </w:rPr>
              <w:t>bakalářská</w:t>
            </w:r>
            <w:r w:rsidRPr="001A22AE">
              <w:rPr>
                <w:rFonts w:cstheme="minorHAnsi"/>
                <w:color w:val="4472C4" w:themeColor="accent1"/>
              </w:rPr>
              <w:t xml:space="preserve"> práce je logicky provázána. Práce má odpovídající jazykovou i grafickou úroveň</w:t>
            </w:r>
            <w:r>
              <w:rPr>
                <w:rFonts w:cstheme="minorHAnsi"/>
                <w:color w:val="4472C4" w:themeColor="accent1"/>
              </w:rPr>
              <w:t>.</w:t>
            </w:r>
            <w:r w:rsidRPr="001A22AE">
              <w:rPr>
                <w:rFonts w:cstheme="minorHAnsi"/>
                <w:color w:val="4472C4" w:themeColor="accent1"/>
              </w:rPr>
              <w:t xml:space="preserve"> </w:t>
            </w:r>
            <w:r>
              <w:rPr>
                <w:rFonts w:cstheme="minorHAnsi"/>
                <w:color w:val="4472C4" w:themeColor="accent1"/>
              </w:rPr>
              <w:t>N</w:t>
            </w:r>
            <w:r w:rsidRPr="001A22AE">
              <w:rPr>
                <w:rFonts w:cstheme="minorHAnsi"/>
                <w:color w:val="4472C4" w:themeColor="accent1"/>
              </w:rPr>
              <w:t xml:space="preserve">ormy citování jsou v </w:t>
            </w:r>
            <w:r>
              <w:rPr>
                <w:rFonts w:cstheme="minorHAnsi"/>
                <w:color w:val="4472C4" w:themeColor="accent1"/>
              </w:rPr>
              <w:t>bakalářské</w:t>
            </w:r>
            <w:r w:rsidRPr="001A22AE">
              <w:rPr>
                <w:rFonts w:cstheme="minorHAnsi"/>
                <w:color w:val="4472C4" w:themeColor="accent1"/>
              </w:rPr>
              <w:t xml:space="preserve"> prác</w:t>
            </w:r>
            <w:r>
              <w:rPr>
                <w:rFonts w:cstheme="minorHAnsi"/>
                <w:color w:val="4472C4" w:themeColor="accent1"/>
              </w:rPr>
              <w:t xml:space="preserve">i </w:t>
            </w:r>
            <w:r w:rsidRPr="001A22AE">
              <w:rPr>
                <w:rFonts w:cstheme="minorHAnsi"/>
                <w:color w:val="4472C4" w:themeColor="accent1"/>
              </w:rPr>
              <w:t>dodrženy</w:t>
            </w:r>
            <w:r w:rsidR="00C54016">
              <w:rPr>
                <w:rFonts w:cstheme="minorHAnsi"/>
                <w:color w:val="4472C4" w:themeColor="accent1"/>
              </w:rPr>
              <w:t>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29BCE06" w:rsidR="009C7318" w:rsidRDefault="00C540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655A1554" w14:textId="2F4AC7C6" w:rsidR="00612F09" w:rsidRPr="00612F09" w:rsidRDefault="00612F09" w:rsidP="00AF31F5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612F09">
              <w:rPr>
                <w:rFonts w:cstheme="minorHAnsi"/>
                <w:color w:val="0070C0"/>
              </w:rPr>
              <w:t>Práce splnila vytčený cíl, je zpracována velmi kvalitně.</w:t>
            </w:r>
            <w:r w:rsidR="00BB6369">
              <w:rPr>
                <w:rFonts w:cstheme="minorHAnsi"/>
                <w:color w:val="0070C0"/>
              </w:rPr>
              <w:t xml:space="preserve"> </w:t>
            </w:r>
            <w:r w:rsidR="004A3AF6">
              <w:rPr>
                <w:rFonts w:cstheme="minorHAnsi"/>
                <w:color w:val="0070C0"/>
              </w:rPr>
              <w:t xml:space="preserve">Student prokázal své analytické schopnosti, pravidelně bakalářskou práci konzultoval a </w:t>
            </w:r>
            <w:r w:rsidR="001655C6">
              <w:rPr>
                <w:rFonts w:cstheme="minorHAnsi"/>
                <w:color w:val="0070C0"/>
              </w:rPr>
              <w:t>všechny připomínky zapracoval.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6047823" w:rsidR="009C7318" w:rsidRDefault="009C731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E10346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12F0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12F0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39B6DED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12F0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C1CAAE4" w14:textId="641A43F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12F09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4986E" w14:textId="77777777" w:rsidR="00BD42A8" w:rsidRDefault="00BD42A8" w:rsidP="00A40E93">
      <w:pPr>
        <w:spacing w:after="0" w:line="240" w:lineRule="auto"/>
      </w:pPr>
      <w:r>
        <w:separator/>
      </w:r>
    </w:p>
  </w:endnote>
  <w:endnote w:type="continuationSeparator" w:id="0">
    <w:p w14:paraId="696B64F0" w14:textId="77777777" w:rsidR="00BD42A8" w:rsidRDefault="00BD42A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49867" w14:textId="77777777" w:rsidR="00BD42A8" w:rsidRDefault="00BD42A8" w:rsidP="00A40E93">
      <w:pPr>
        <w:spacing w:after="0" w:line="240" w:lineRule="auto"/>
      </w:pPr>
      <w:r>
        <w:separator/>
      </w:r>
    </w:p>
  </w:footnote>
  <w:footnote w:type="continuationSeparator" w:id="0">
    <w:p w14:paraId="49DBCFDC" w14:textId="77777777" w:rsidR="00BD42A8" w:rsidRDefault="00BD42A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7E00"/>
    <w:rsid w:val="00037B1A"/>
    <w:rsid w:val="000E094A"/>
    <w:rsid w:val="00151DB9"/>
    <w:rsid w:val="001655C6"/>
    <w:rsid w:val="00173FE7"/>
    <w:rsid w:val="001900AB"/>
    <w:rsid w:val="00205532"/>
    <w:rsid w:val="00230022"/>
    <w:rsid w:val="0024258E"/>
    <w:rsid w:val="0027303E"/>
    <w:rsid w:val="0029651C"/>
    <w:rsid w:val="0031509D"/>
    <w:rsid w:val="003173B2"/>
    <w:rsid w:val="003849D6"/>
    <w:rsid w:val="004A2911"/>
    <w:rsid w:val="004A3AF6"/>
    <w:rsid w:val="004D378C"/>
    <w:rsid w:val="00572E17"/>
    <w:rsid w:val="005C4ACA"/>
    <w:rsid w:val="00612F09"/>
    <w:rsid w:val="00622A54"/>
    <w:rsid w:val="00654837"/>
    <w:rsid w:val="0067082B"/>
    <w:rsid w:val="00694399"/>
    <w:rsid w:val="0073639B"/>
    <w:rsid w:val="007553A6"/>
    <w:rsid w:val="0085398A"/>
    <w:rsid w:val="008B781B"/>
    <w:rsid w:val="008E2072"/>
    <w:rsid w:val="00920A39"/>
    <w:rsid w:val="00974EA2"/>
    <w:rsid w:val="00987B93"/>
    <w:rsid w:val="00992AFB"/>
    <w:rsid w:val="009C322A"/>
    <w:rsid w:val="009C7318"/>
    <w:rsid w:val="009D67D5"/>
    <w:rsid w:val="009F2142"/>
    <w:rsid w:val="00A03B7E"/>
    <w:rsid w:val="00A40E93"/>
    <w:rsid w:val="00A7527E"/>
    <w:rsid w:val="00A75758"/>
    <w:rsid w:val="00AA6D4F"/>
    <w:rsid w:val="00AB7BB8"/>
    <w:rsid w:val="00AC1ADA"/>
    <w:rsid w:val="00B04386"/>
    <w:rsid w:val="00B14451"/>
    <w:rsid w:val="00BA16DD"/>
    <w:rsid w:val="00BB6369"/>
    <w:rsid w:val="00BD42A8"/>
    <w:rsid w:val="00BE76DA"/>
    <w:rsid w:val="00C54016"/>
    <w:rsid w:val="00C97D00"/>
    <w:rsid w:val="00CA34A9"/>
    <w:rsid w:val="00CD12C3"/>
    <w:rsid w:val="00CE7CA3"/>
    <w:rsid w:val="00D43224"/>
    <w:rsid w:val="00D535B8"/>
    <w:rsid w:val="00D90835"/>
    <w:rsid w:val="00DC7D52"/>
    <w:rsid w:val="00E22423"/>
    <w:rsid w:val="00E518A3"/>
    <w:rsid w:val="00EF1720"/>
    <w:rsid w:val="00F85939"/>
    <w:rsid w:val="00F92059"/>
    <w:rsid w:val="00FC2852"/>
    <w:rsid w:val="00FC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B66C9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FEE665-52DA-4AE7-8256-AD09880F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2024-06-05T08:38:00Z</cp:lastPrinted>
  <dcterms:created xsi:type="dcterms:W3CDTF">2024-06-05T08:38:00Z</dcterms:created>
  <dcterms:modified xsi:type="dcterms:W3CDTF">2024-06-05T08:38:00Z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